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50" w:rsidRDefault="00CE5450" w:rsidP="00CE5450">
      <w:pPr>
        <w:jc w:val="center"/>
        <w:rPr>
          <w:rFonts w:ascii="Times New Roman" w:eastAsia="標楷體" w:hAnsi="Times New Roman" w:cs="Times New Roman"/>
          <w:b/>
          <w:sz w:val="32"/>
          <w:szCs w:val="32"/>
        </w:rPr>
      </w:pPr>
      <w:r w:rsidRPr="00433D26">
        <w:rPr>
          <w:rFonts w:ascii="Times New Roman" w:eastAsia="標楷體" w:hAnsi="Times New Roman" w:cs="Times New Roman" w:hint="eastAsia"/>
          <w:b/>
          <w:sz w:val="32"/>
          <w:szCs w:val="32"/>
        </w:rPr>
        <w:t>台灣觀光協會</w:t>
      </w:r>
      <w:r>
        <w:rPr>
          <w:rFonts w:ascii="Times New Roman" w:eastAsia="標楷體" w:hAnsi="Times New Roman" w:cs="Times New Roman" w:hint="eastAsia"/>
          <w:b/>
          <w:sz w:val="32"/>
          <w:szCs w:val="32"/>
        </w:rPr>
        <w:t>「</w:t>
      </w:r>
      <w:r>
        <w:rPr>
          <w:rFonts w:ascii="Times New Roman" w:eastAsia="標楷體" w:hAnsi="Times New Roman" w:cs="Times New Roman" w:hint="eastAsia"/>
          <w:b/>
          <w:sz w:val="32"/>
          <w:szCs w:val="32"/>
        </w:rPr>
        <w:t xml:space="preserve">2018 </w:t>
      </w:r>
      <w:r>
        <w:rPr>
          <w:rFonts w:ascii="Times New Roman" w:eastAsia="標楷體" w:hAnsi="Times New Roman" w:cs="Times New Roman"/>
          <w:b/>
          <w:sz w:val="32"/>
          <w:szCs w:val="32"/>
        </w:rPr>
        <w:t>ITF</w:t>
      </w:r>
      <w:r>
        <w:rPr>
          <w:rFonts w:ascii="Times New Roman" w:eastAsia="標楷體" w:hAnsi="Times New Roman" w:cs="Times New Roman" w:hint="eastAsia"/>
          <w:b/>
          <w:sz w:val="32"/>
          <w:szCs w:val="32"/>
        </w:rPr>
        <w:t>台北國際旅展」展前記者會</w:t>
      </w:r>
    </w:p>
    <w:p w:rsidR="00CE5450" w:rsidRPr="00433D26" w:rsidRDefault="00CE5450" w:rsidP="00CE5450">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t>公關公司</w:t>
      </w:r>
      <w:r w:rsidRPr="00433D26">
        <w:rPr>
          <w:rFonts w:ascii="Times New Roman" w:eastAsia="標楷體" w:hAnsi="Times New Roman" w:cs="Times New Roman" w:hint="eastAsia"/>
          <w:b/>
          <w:sz w:val="32"/>
          <w:szCs w:val="32"/>
        </w:rPr>
        <w:t>招標案</w:t>
      </w:r>
    </w:p>
    <w:p w:rsidR="00CE5450" w:rsidRDefault="00CE5450" w:rsidP="007B5C44">
      <w:pPr>
        <w:rPr>
          <w:rFonts w:ascii="Times New Roman" w:hAnsi="Times New Roman" w:cs="Times New Roman"/>
          <w:b/>
          <w:sz w:val="32"/>
          <w:szCs w:val="32"/>
        </w:rPr>
      </w:pPr>
    </w:p>
    <w:p w:rsidR="00CE5450" w:rsidRPr="00433D26" w:rsidRDefault="00CE5450" w:rsidP="0059137E">
      <w:pPr>
        <w:pStyle w:val="a3"/>
        <w:numPr>
          <w:ilvl w:val="0"/>
          <w:numId w:val="23"/>
        </w:numPr>
        <w:spacing w:line="400" w:lineRule="exact"/>
        <w:ind w:leftChars="0" w:left="709"/>
        <w:rPr>
          <w:rFonts w:ascii="Times New Roman" w:eastAsia="標楷體" w:hAnsi="Times New Roman" w:cs="Times New Roman"/>
          <w:sz w:val="28"/>
          <w:szCs w:val="28"/>
        </w:rPr>
      </w:pPr>
      <w:r w:rsidRPr="00433D26">
        <w:rPr>
          <w:rFonts w:ascii="Times New Roman" w:eastAsia="標楷體" w:hAnsi="Times New Roman" w:cs="Times New Roman"/>
          <w:sz w:val="28"/>
          <w:szCs w:val="28"/>
        </w:rPr>
        <w:t>前言</w:t>
      </w:r>
      <w:r w:rsidRPr="00433D26">
        <w:rPr>
          <w:rFonts w:ascii="Times New Roman" w:eastAsia="標楷體" w:hAnsi="Times New Roman" w:cs="Times New Roman" w:hint="eastAsia"/>
          <w:sz w:val="28"/>
          <w:szCs w:val="28"/>
        </w:rPr>
        <w:t>：</w:t>
      </w:r>
    </w:p>
    <w:p w:rsidR="00CE5450" w:rsidRPr="00433D26" w:rsidRDefault="00CE5450" w:rsidP="00CE5450">
      <w:pPr>
        <w:pStyle w:val="a3"/>
        <w:spacing w:line="440" w:lineRule="exact"/>
        <w:ind w:leftChars="0" w:left="720"/>
        <w:rPr>
          <w:rFonts w:ascii="Times New Roman" w:eastAsia="標楷體" w:hAnsi="Times New Roman" w:cs="Times New Roman"/>
          <w:sz w:val="28"/>
          <w:szCs w:val="28"/>
        </w:rPr>
      </w:pPr>
      <w:r w:rsidRPr="00CE5450">
        <w:rPr>
          <w:rFonts w:ascii="Times New Roman" w:eastAsia="標楷體" w:hAnsi="Times New Roman" w:cs="Times New Roman" w:hint="eastAsia"/>
          <w:sz w:val="28"/>
          <w:szCs w:val="28"/>
        </w:rPr>
        <w:t>「</w:t>
      </w:r>
      <w:r w:rsidRPr="00CE5450">
        <w:rPr>
          <w:rFonts w:ascii="Times New Roman" w:eastAsia="標楷體" w:hAnsi="Times New Roman" w:cs="Times New Roman"/>
          <w:sz w:val="28"/>
          <w:szCs w:val="28"/>
        </w:rPr>
        <w:t>ITF</w:t>
      </w:r>
      <w:r w:rsidRPr="00CE5450">
        <w:rPr>
          <w:rFonts w:ascii="Times New Roman" w:eastAsia="標楷體" w:hAnsi="Times New Roman" w:cs="Times New Roman"/>
          <w:sz w:val="28"/>
          <w:szCs w:val="28"/>
        </w:rPr>
        <w:t>台北國際旅展</w:t>
      </w:r>
      <w:r w:rsidRPr="00CE5450">
        <w:rPr>
          <w:rFonts w:ascii="Times New Roman" w:eastAsia="標楷體" w:hAnsi="Times New Roman" w:cs="Times New Roman" w:hint="eastAsia"/>
          <w:sz w:val="28"/>
          <w:szCs w:val="28"/>
        </w:rPr>
        <w:t>」</w:t>
      </w:r>
      <w:r w:rsidRPr="00CE5450">
        <w:rPr>
          <w:rFonts w:ascii="Times New Roman" w:eastAsia="標楷體" w:hAnsi="Times New Roman" w:cs="Times New Roman"/>
          <w:sz w:val="28"/>
          <w:szCs w:val="28"/>
        </w:rPr>
        <w:t>為亞太地區人氣最高、同時也是臺灣最大型的展銷合一旅遊展覽</w:t>
      </w:r>
      <w:r w:rsidRPr="00CE5450">
        <w:rPr>
          <w:rFonts w:ascii="Times New Roman" w:eastAsia="標楷體" w:hAnsi="Times New Roman" w:cs="Times New Roman" w:hint="eastAsia"/>
          <w:sz w:val="28"/>
          <w:szCs w:val="28"/>
        </w:rPr>
        <w:t>。</w:t>
      </w:r>
      <w:r w:rsidRPr="00CE5450">
        <w:rPr>
          <w:rFonts w:ascii="Times New Roman" w:eastAsia="標楷體" w:hAnsi="Times New Roman" w:cs="Times New Roman"/>
          <w:sz w:val="28"/>
          <w:szCs w:val="28"/>
        </w:rPr>
        <w:t>去</w:t>
      </w:r>
      <w:r>
        <w:rPr>
          <w:rFonts w:ascii="Times New Roman" w:eastAsia="標楷體" w:hAnsi="Times New Roman" w:cs="Times New Roman" w:hint="eastAsia"/>
          <w:sz w:val="28"/>
          <w:szCs w:val="28"/>
        </w:rPr>
        <w:t>(2017)</w:t>
      </w:r>
      <w:r w:rsidRPr="00CE5450">
        <w:rPr>
          <w:rFonts w:ascii="Times New Roman" w:eastAsia="標楷體" w:hAnsi="Times New Roman" w:cs="Times New Roman"/>
          <w:sz w:val="28"/>
          <w:szCs w:val="28"/>
        </w:rPr>
        <w:t>年共</w:t>
      </w:r>
      <w:r w:rsidRPr="00CE5450">
        <w:rPr>
          <w:rFonts w:ascii="Times New Roman" w:eastAsia="標楷體" w:hAnsi="Times New Roman" w:cs="Times New Roman" w:hint="eastAsia"/>
          <w:sz w:val="28"/>
          <w:szCs w:val="28"/>
        </w:rPr>
        <w:t>有</w:t>
      </w:r>
      <w:r w:rsidRPr="00CE5450">
        <w:rPr>
          <w:rFonts w:ascii="Times New Roman" w:eastAsia="標楷體" w:hAnsi="Times New Roman" w:cs="Times New Roman"/>
          <w:sz w:val="28"/>
          <w:szCs w:val="28"/>
        </w:rPr>
        <w:t>超過</w:t>
      </w:r>
      <w:r w:rsidRPr="00CE5450">
        <w:rPr>
          <w:rFonts w:ascii="Times New Roman" w:eastAsia="標楷體" w:hAnsi="Times New Roman" w:cs="Times New Roman"/>
          <w:sz w:val="28"/>
          <w:szCs w:val="28"/>
        </w:rPr>
        <w:t>60</w:t>
      </w:r>
      <w:r w:rsidRPr="00CE5450">
        <w:rPr>
          <w:rFonts w:ascii="Times New Roman" w:eastAsia="標楷體" w:hAnsi="Times New Roman" w:cs="Times New Roman"/>
          <w:sz w:val="28"/>
          <w:szCs w:val="28"/>
        </w:rPr>
        <w:t>個國家</w:t>
      </w:r>
      <w:r w:rsidR="00F57C74">
        <w:rPr>
          <w:rFonts w:ascii="Times New Roman" w:eastAsia="標楷體" w:hAnsi="Times New Roman" w:cs="Times New Roman" w:hint="eastAsia"/>
          <w:sz w:val="28"/>
          <w:szCs w:val="28"/>
        </w:rPr>
        <w:t>/</w:t>
      </w:r>
      <w:r w:rsidR="00F57C74">
        <w:rPr>
          <w:rFonts w:ascii="Times New Roman" w:eastAsia="標楷體" w:hAnsi="Times New Roman" w:cs="Times New Roman" w:hint="eastAsia"/>
          <w:sz w:val="28"/>
          <w:szCs w:val="28"/>
        </w:rPr>
        <w:t>地區、</w:t>
      </w:r>
      <w:r w:rsidRPr="00CE5450">
        <w:rPr>
          <w:rFonts w:ascii="Times New Roman" w:eastAsia="標楷體" w:hAnsi="Times New Roman" w:cs="Times New Roman"/>
          <w:sz w:val="28"/>
          <w:szCs w:val="28"/>
        </w:rPr>
        <w:t>950</w:t>
      </w:r>
      <w:r w:rsidR="00F57C74">
        <w:rPr>
          <w:rFonts w:ascii="Times New Roman" w:eastAsia="標楷體" w:hAnsi="Times New Roman" w:cs="Times New Roman"/>
          <w:sz w:val="28"/>
          <w:szCs w:val="28"/>
        </w:rPr>
        <w:t>個單位參加</w:t>
      </w:r>
      <w:r w:rsidR="00F57C74">
        <w:rPr>
          <w:rFonts w:ascii="Times New Roman" w:eastAsia="標楷體" w:hAnsi="Times New Roman" w:cs="Times New Roman" w:hint="eastAsia"/>
          <w:sz w:val="28"/>
          <w:szCs w:val="28"/>
        </w:rPr>
        <w:t>、</w:t>
      </w:r>
      <w:r w:rsidRPr="00CE5450">
        <w:rPr>
          <w:rFonts w:ascii="Times New Roman" w:eastAsia="標楷體" w:hAnsi="Times New Roman" w:cs="Times New Roman"/>
          <w:sz w:val="28"/>
          <w:szCs w:val="28"/>
        </w:rPr>
        <w:t>展出攤位數高達</w:t>
      </w:r>
      <w:r w:rsidRPr="00CE5450">
        <w:rPr>
          <w:rFonts w:ascii="Times New Roman" w:eastAsia="標楷體" w:hAnsi="Times New Roman" w:cs="Times New Roman"/>
          <w:sz w:val="28"/>
          <w:szCs w:val="28"/>
        </w:rPr>
        <w:t>1,</w:t>
      </w:r>
      <w:r>
        <w:rPr>
          <w:rFonts w:ascii="Times New Roman" w:eastAsia="標楷體" w:hAnsi="Times New Roman" w:cs="Times New Roman" w:hint="eastAsia"/>
          <w:sz w:val="28"/>
          <w:szCs w:val="28"/>
        </w:rPr>
        <w:t>6</w:t>
      </w:r>
      <w:r w:rsidRPr="00CE5450">
        <w:rPr>
          <w:rFonts w:ascii="Times New Roman" w:eastAsia="標楷體" w:hAnsi="Times New Roman" w:cs="Times New Roman"/>
          <w:sz w:val="28"/>
          <w:szCs w:val="28"/>
        </w:rPr>
        <w:t>50</w:t>
      </w:r>
      <w:r w:rsidRPr="00CE5450">
        <w:rPr>
          <w:rFonts w:ascii="Times New Roman" w:eastAsia="標楷體" w:hAnsi="Times New Roman" w:cs="Times New Roman"/>
          <w:sz w:val="28"/>
          <w:szCs w:val="28"/>
        </w:rPr>
        <w:t>個</w:t>
      </w:r>
      <w:r w:rsidRPr="00CE5450">
        <w:rPr>
          <w:rFonts w:ascii="Times New Roman" w:eastAsia="標楷體" w:hAnsi="Times New Roman" w:cs="Times New Roman" w:hint="eastAsia"/>
          <w:sz w:val="28"/>
          <w:szCs w:val="28"/>
        </w:rPr>
        <w:t>，同時吸引</w:t>
      </w:r>
      <w:r w:rsidRPr="00CE5450">
        <w:rPr>
          <w:rFonts w:ascii="Times New Roman" w:eastAsia="標楷體" w:hAnsi="Times New Roman" w:cs="Times New Roman"/>
          <w:sz w:val="28"/>
          <w:szCs w:val="28"/>
        </w:rPr>
        <w:t>36</w:t>
      </w:r>
      <w:r w:rsidRPr="00CE5450">
        <w:rPr>
          <w:rFonts w:ascii="Times New Roman" w:eastAsia="標楷體" w:hAnsi="Times New Roman" w:cs="Times New Roman"/>
          <w:sz w:val="28"/>
          <w:szCs w:val="28"/>
        </w:rPr>
        <w:t>萬</w:t>
      </w:r>
      <w:r w:rsidRPr="00CE5450">
        <w:rPr>
          <w:rFonts w:ascii="Times New Roman" w:eastAsia="標楷體" w:hAnsi="Times New Roman" w:cs="Times New Roman"/>
          <w:sz w:val="28"/>
          <w:szCs w:val="28"/>
        </w:rPr>
        <w:t>6,976</w:t>
      </w:r>
      <w:r w:rsidRPr="00CE5450">
        <w:rPr>
          <w:rFonts w:ascii="Times New Roman" w:eastAsia="標楷體" w:hAnsi="Times New Roman" w:cs="Times New Roman"/>
          <w:sz w:val="28"/>
          <w:szCs w:val="28"/>
        </w:rPr>
        <w:t>人次</w:t>
      </w:r>
      <w:r w:rsidRPr="00CE5450">
        <w:rPr>
          <w:rFonts w:ascii="Times New Roman" w:eastAsia="標楷體" w:hAnsi="Times New Roman" w:cs="Times New Roman" w:hint="eastAsia"/>
          <w:sz w:val="28"/>
          <w:szCs w:val="28"/>
        </w:rPr>
        <w:t>入場參觀。</w:t>
      </w:r>
    </w:p>
    <w:p w:rsidR="00CE5450" w:rsidRPr="00433D26" w:rsidRDefault="00CE5450" w:rsidP="00CE5450">
      <w:pPr>
        <w:pStyle w:val="a3"/>
        <w:spacing w:line="440" w:lineRule="exact"/>
        <w:ind w:leftChars="0" w:left="720"/>
        <w:rPr>
          <w:rFonts w:ascii="Times New Roman" w:eastAsia="標楷體" w:hAnsi="Times New Roman" w:cs="Times New Roman"/>
          <w:sz w:val="28"/>
          <w:szCs w:val="28"/>
        </w:rPr>
      </w:pPr>
      <w:r>
        <w:rPr>
          <w:rFonts w:ascii="Times New Roman" w:eastAsia="標楷體" w:hAnsi="Times New Roman" w:cs="Times New Roman" w:hint="eastAsia"/>
          <w:sz w:val="28"/>
          <w:szCs w:val="28"/>
        </w:rPr>
        <w:t>今年</w:t>
      </w:r>
      <w:r w:rsidRPr="00CE5450">
        <w:rPr>
          <w:rFonts w:ascii="Times New Roman" w:eastAsia="標楷體" w:hAnsi="Times New Roman" w:cs="Times New Roman"/>
          <w:sz w:val="28"/>
          <w:szCs w:val="28"/>
        </w:rPr>
        <w:t>將於</w:t>
      </w:r>
      <w:r w:rsidRPr="00CE5450">
        <w:rPr>
          <w:rFonts w:ascii="Times New Roman" w:eastAsia="標楷體" w:hAnsi="Times New Roman" w:cs="Times New Roman" w:hint="eastAsia"/>
          <w:sz w:val="28"/>
          <w:szCs w:val="28"/>
        </w:rPr>
        <w:t>11</w:t>
      </w:r>
      <w:r w:rsidRPr="00CE5450">
        <w:rPr>
          <w:rFonts w:ascii="Times New Roman" w:eastAsia="標楷體" w:hAnsi="Times New Roman" w:cs="Times New Roman"/>
          <w:sz w:val="28"/>
          <w:szCs w:val="28"/>
        </w:rPr>
        <w:t>月</w:t>
      </w:r>
      <w:r w:rsidRPr="00CE5450">
        <w:rPr>
          <w:rFonts w:ascii="Times New Roman" w:eastAsia="標楷體" w:hAnsi="Times New Roman" w:cs="Times New Roman"/>
          <w:sz w:val="28"/>
          <w:szCs w:val="28"/>
        </w:rPr>
        <w:t>2</w:t>
      </w:r>
      <w:r w:rsidRPr="00CE5450">
        <w:rPr>
          <w:rFonts w:ascii="Times New Roman" w:eastAsia="標楷體" w:hAnsi="Times New Roman" w:cs="Times New Roman" w:hint="eastAsia"/>
          <w:sz w:val="28"/>
          <w:szCs w:val="28"/>
        </w:rPr>
        <w:t>3</w:t>
      </w:r>
      <w:r w:rsidRPr="00CE5450">
        <w:rPr>
          <w:rFonts w:ascii="Times New Roman" w:eastAsia="標楷體" w:hAnsi="Times New Roman" w:cs="Times New Roman"/>
          <w:sz w:val="28"/>
          <w:szCs w:val="28"/>
        </w:rPr>
        <w:t>日至</w:t>
      </w:r>
      <w:r w:rsidRPr="00CE5450">
        <w:rPr>
          <w:rFonts w:ascii="Times New Roman" w:eastAsia="標楷體" w:hAnsi="Times New Roman" w:cs="Times New Roman" w:hint="eastAsia"/>
          <w:sz w:val="28"/>
          <w:szCs w:val="28"/>
        </w:rPr>
        <w:t>26</w:t>
      </w:r>
      <w:r>
        <w:rPr>
          <w:rFonts w:ascii="Times New Roman" w:eastAsia="標楷體" w:hAnsi="Times New Roman" w:cs="Times New Roman" w:hint="eastAsia"/>
          <w:sz w:val="28"/>
          <w:szCs w:val="28"/>
        </w:rPr>
        <w:t>日舉辦，更首度移師南港展覽館，希望能讓民眾擁有更舒適的逛展環境。</w:t>
      </w:r>
      <w:r w:rsidRPr="000155AF">
        <w:rPr>
          <w:rFonts w:ascii="Times New Roman" w:eastAsia="標楷體" w:hAnsi="Times New Roman" w:cs="Times New Roman"/>
          <w:sz w:val="28"/>
          <w:szCs w:val="28"/>
        </w:rPr>
        <w:t>除優惠的旅遊商品外，大會</w:t>
      </w:r>
      <w:r w:rsidRPr="000155AF">
        <w:rPr>
          <w:rFonts w:ascii="Times New Roman" w:eastAsia="標楷體" w:hAnsi="Times New Roman" w:cs="Times New Roman" w:hint="eastAsia"/>
          <w:sz w:val="28"/>
          <w:szCs w:val="28"/>
        </w:rPr>
        <w:t>還</w:t>
      </w:r>
      <w:r w:rsidRPr="000155AF">
        <w:rPr>
          <w:rFonts w:ascii="Times New Roman" w:eastAsia="標楷體" w:hAnsi="Times New Roman" w:cs="Times New Roman"/>
          <w:sz w:val="28"/>
          <w:szCs w:val="28"/>
        </w:rPr>
        <w:t>規劃「旅遊產品說明會」</w:t>
      </w:r>
      <w:r w:rsidRPr="000155AF">
        <w:rPr>
          <w:rFonts w:ascii="Times New Roman" w:eastAsia="標楷體" w:hAnsi="Times New Roman" w:cs="Times New Roman" w:hint="eastAsia"/>
          <w:sz w:val="28"/>
          <w:szCs w:val="28"/>
        </w:rPr>
        <w:t>、</w:t>
      </w:r>
      <w:r w:rsidRPr="000155AF">
        <w:rPr>
          <w:rFonts w:ascii="Times New Roman" w:eastAsia="標楷體" w:hAnsi="Times New Roman" w:cs="Times New Roman"/>
          <w:sz w:val="28"/>
          <w:szCs w:val="28"/>
        </w:rPr>
        <w:t>「旅遊論壇」</w:t>
      </w:r>
      <w:r w:rsidRPr="000155AF">
        <w:rPr>
          <w:rFonts w:ascii="Times New Roman" w:eastAsia="標楷體" w:hAnsi="Times New Roman" w:cs="Times New Roman" w:hint="eastAsia"/>
          <w:sz w:val="28"/>
          <w:szCs w:val="28"/>
        </w:rPr>
        <w:t>等活動</w:t>
      </w:r>
      <w:r w:rsidRPr="000155AF">
        <w:rPr>
          <w:rFonts w:ascii="Times New Roman" w:eastAsia="標楷體" w:hAnsi="Times New Roman" w:cs="Times New Roman"/>
          <w:sz w:val="28"/>
          <w:szCs w:val="28"/>
        </w:rPr>
        <w:t>，讓民眾</w:t>
      </w:r>
      <w:r w:rsidRPr="000155AF">
        <w:rPr>
          <w:rFonts w:ascii="Times New Roman" w:eastAsia="標楷體" w:hAnsi="Times New Roman" w:cs="Times New Roman" w:hint="eastAsia"/>
          <w:sz w:val="28"/>
          <w:szCs w:val="28"/>
        </w:rPr>
        <w:t>和觀光產業</w:t>
      </w:r>
      <w:r w:rsidR="008F534D" w:rsidRPr="000155AF">
        <w:rPr>
          <w:rFonts w:ascii="Times New Roman" w:eastAsia="標楷體" w:hAnsi="Times New Roman" w:cs="Times New Roman" w:hint="eastAsia"/>
          <w:sz w:val="28"/>
          <w:szCs w:val="28"/>
        </w:rPr>
        <w:t>相關</w:t>
      </w:r>
      <w:r w:rsidRPr="000155AF">
        <w:rPr>
          <w:rFonts w:ascii="Times New Roman" w:eastAsia="標楷體" w:hAnsi="Times New Roman" w:cs="Times New Roman" w:hint="eastAsia"/>
          <w:sz w:val="28"/>
          <w:szCs w:val="28"/>
        </w:rPr>
        <w:t>業者，</w:t>
      </w:r>
      <w:r w:rsidR="008F534D">
        <w:rPr>
          <w:rFonts w:ascii="Times New Roman" w:eastAsia="標楷體" w:hAnsi="Times New Roman" w:cs="Times New Roman" w:hint="eastAsia"/>
          <w:sz w:val="28"/>
          <w:szCs w:val="28"/>
        </w:rPr>
        <w:t>有機會</w:t>
      </w:r>
      <w:r w:rsidRPr="000155AF">
        <w:rPr>
          <w:rFonts w:ascii="Times New Roman" w:eastAsia="標楷體" w:hAnsi="Times New Roman" w:cs="Times New Roman"/>
          <w:sz w:val="28"/>
          <w:szCs w:val="28"/>
        </w:rPr>
        <w:t>了解國內外</w:t>
      </w:r>
      <w:r w:rsidRPr="000155AF">
        <w:rPr>
          <w:rFonts w:ascii="Times New Roman" w:eastAsia="標楷體" w:hAnsi="Times New Roman" w:cs="Times New Roman" w:hint="eastAsia"/>
          <w:sz w:val="28"/>
          <w:szCs w:val="28"/>
        </w:rPr>
        <w:t>最新</w:t>
      </w:r>
      <w:r w:rsidR="008F534D">
        <w:rPr>
          <w:rFonts w:ascii="Times New Roman" w:eastAsia="標楷體" w:hAnsi="Times New Roman" w:cs="Times New Roman" w:hint="eastAsia"/>
          <w:sz w:val="28"/>
          <w:szCs w:val="28"/>
        </w:rPr>
        <w:t>旅遊</w:t>
      </w:r>
      <w:r w:rsidRPr="000155AF">
        <w:rPr>
          <w:rFonts w:ascii="Times New Roman" w:eastAsia="標楷體" w:hAnsi="Times New Roman" w:cs="Times New Roman" w:hint="eastAsia"/>
          <w:sz w:val="28"/>
          <w:szCs w:val="28"/>
        </w:rPr>
        <w:t>趨勢。同時更</w:t>
      </w:r>
      <w:r w:rsidRPr="000155AF">
        <w:rPr>
          <w:rFonts w:ascii="Times New Roman" w:eastAsia="標楷體" w:hAnsi="Times New Roman" w:cs="Times New Roman"/>
          <w:sz w:val="28"/>
          <w:szCs w:val="28"/>
        </w:rPr>
        <w:t>邀請來自世界各地</w:t>
      </w:r>
      <w:r w:rsidRPr="000155AF">
        <w:rPr>
          <w:rFonts w:ascii="Times New Roman" w:eastAsia="標楷體" w:hAnsi="Times New Roman" w:cs="Times New Roman"/>
          <w:sz w:val="28"/>
          <w:szCs w:val="28"/>
        </w:rPr>
        <w:t>(</w:t>
      </w:r>
      <w:r w:rsidRPr="000155AF">
        <w:rPr>
          <w:rFonts w:ascii="Times New Roman" w:eastAsia="標楷體" w:hAnsi="Times New Roman" w:cs="Times New Roman"/>
          <w:sz w:val="28"/>
          <w:szCs w:val="28"/>
        </w:rPr>
        <w:t>如：日本、韓國等</w:t>
      </w:r>
      <w:r w:rsidRPr="000155AF">
        <w:rPr>
          <w:rFonts w:ascii="Times New Roman" w:eastAsia="標楷體" w:hAnsi="Times New Roman" w:cs="Times New Roman"/>
          <w:sz w:val="28"/>
          <w:szCs w:val="28"/>
        </w:rPr>
        <w:t>)</w:t>
      </w:r>
      <w:r w:rsidR="00D72117">
        <w:rPr>
          <w:rFonts w:ascii="Times New Roman" w:eastAsia="標楷體" w:hAnsi="Times New Roman" w:cs="Times New Roman"/>
          <w:sz w:val="28"/>
          <w:szCs w:val="28"/>
        </w:rPr>
        <w:t>的表演團體帶來精彩的表演</w:t>
      </w:r>
      <w:r w:rsidR="00D72117">
        <w:rPr>
          <w:rFonts w:ascii="Times New Roman" w:eastAsia="標楷體" w:hAnsi="Times New Roman" w:cs="Times New Roman" w:hint="eastAsia"/>
          <w:sz w:val="28"/>
          <w:szCs w:val="28"/>
        </w:rPr>
        <w:t>，期盼將</w:t>
      </w:r>
      <w:r w:rsidR="00D72117">
        <w:rPr>
          <w:rFonts w:ascii="Times New Roman" w:eastAsia="標楷體" w:hAnsi="Times New Roman" w:cs="Times New Roman" w:hint="eastAsia"/>
          <w:sz w:val="28"/>
          <w:szCs w:val="28"/>
        </w:rPr>
        <w:t>ITF</w:t>
      </w:r>
      <w:r w:rsidR="00D72117">
        <w:rPr>
          <w:rFonts w:ascii="Times New Roman" w:eastAsia="標楷體" w:hAnsi="Times New Roman" w:cs="Times New Roman" w:hint="eastAsia"/>
          <w:sz w:val="28"/>
          <w:szCs w:val="28"/>
        </w:rPr>
        <w:t>台北國際旅展打造成一場盛大、有趣的旅遊嘉年華。</w:t>
      </w:r>
    </w:p>
    <w:p w:rsidR="00CE5450" w:rsidRPr="00433D26" w:rsidRDefault="00CE5450" w:rsidP="00CE5450">
      <w:pPr>
        <w:rPr>
          <w:rFonts w:ascii="Times New Roman" w:eastAsia="標楷體" w:hAnsi="Times New Roman" w:cs="Times New Roman"/>
          <w:sz w:val="28"/>
          <w:szCs w:val="28"/>
        </w:rPr>
      </w:pPr>
    </w:p>
    <w:p w:rsidR="00CE5450" w:rsidRPr="00433D26" w:rsidRDefault="000155AF" w:rsidP="00CE5450">
      <w:pPr>
        <w:pStyle w:val="a3"/>
        <w:numPr>
          <w:ilvl w:val="0"/>
          <w:numId w:val="23"/>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活動</w:t>
      </w:r>
      <w:r w:rsidR="0059137E">
        <w:rPr>
          <w:rFonts w:ascii="Times New Roman" w:eastAsia="標楷體" w:hAnsi="Times New Roman" w:cs="Times New Roman" w:hint="eastAsia"/>
          <w:sz w:val="28"/>
          <w:szCs w:val="28"/>
        </w:rPr>
        <w:t>說明</w:t>
      </w:r>
    </w:p>
    <w:p w:rsidR="000155AF" w:rsidRPr="0089580B" w:rsidRDefault="0059137E" w:rsidP="0059137E">
      <w:pPr>
        <w:pStyle w:val="a3"/>
        <w:ind w:leftChars="0" w:left="567" w:firstLineChars="50" w:firstLine="140"/>
        <w:rPr>
          <w:rFonts w:ascii="Times New Roman" w:eastAsia="標楷體" w:hAnsi="Times New Roman" w:cs="Times New Roman"/>
          <w:b/>
          <w:sz w:val="28"/>
          <w:szCs w:val="28"/>
        </w:rPr>
      </w:pPr>
      <w:r w:rsidRPr="0089580B">
        <w:rPr>
          <w:rFonts w:ascii="Times New Roman" w:eastAsia="標楷體" w:hAnsi="Times New Roman" w:cs="Times New Roman" w:hint="eastAsia"/>
          <w:b/>
          <w:sz w:val="28"/>
          <w:szCs w:val="28"/>
        </w:rPr>
        <w:t xml:space="preserve">2018 </w:t>
      </w:r>
      <w:r w:rsidRPr="0089580B">
        <w:rPr>
          <w:rFonts w:ascii="Times New Roman" w:eastAsia="標楷體" w:hAnsi="Times New Roman" w:cs="Times New Roman"/>
          <w:b/>
          <w:sz w:val="28"/>
          <w:szCs w:val="28"/>
        </w:rPr>
        <w:t>ITF</w:t>
      </w:r>
      <w:r w:rsidRPr="0089580B">
        <w:rPr>
          <w:rFonts w:ascii="Times New Roman" w:eastAsia="標楷體" w:hAnsi="Times New Roman" w:cs="Times New Roman" w:hint="eastAsia"/>
          <w:b/>
          <w:sz w:val="28"/>
          <w:szCs w:val="28"/>
        </w:rPr>
        <w:t>台北國際旅展</w:t>
      </w:r>
      <w:r w:rsidRPr="0089580B">
        <w:rPr>
          <w:rFonts w:ascii="Times New Roman" w:eastAsia="標楷體" w:hAnsi="Times New Roman" w:cs="Times New Roman"/>
          <w:b/>
          <w:sz w:val="28"/>
          <w:szCs w:val="28"/>
        </w:rPr>
        <w:t>展前記者會</w:t>
      </w:r>
    </w:p>
    <w:p w:rsidR="0059137E" w:rsidRPr="0089580B" w:rsidRDefault="0059137E" w:rsidP="0059137E">
      <w:pPr>
        <w:pStyle w:val="a3"/>
        <w:numPr>
          <w:ilvl w:val="1"/>
          <w:numId w:val="23"/>
        </w:numPr>
        <w:spacing w:line="400" w:lineRule="exact"/>
        <w:ind w:leftChars="0" w:hanging="491"/>
        <w:rPr>
          <w:rFonts w:ascii="Times New Roman" w:eastAsia="標楷體" w:hAnsi="Times New Roman" w:cs="Times New Roman"/>
          <w:sz w:val="28"/>
          <w:szCs w:val="28"/>
        </w:rPr>
      </w:pPr>
      <w:r w:rsidRPr="0089580B">
        <w:rPr>
          <w:rFonts w:ascii="Times New Roman" w:eastAsia="標楷體" w:hAnsi="Times New Roman" w:cs="Times New Roman" w:hint="eastAsia"/>
          <w:sz w:val="28"/>
          <w:szCs w:val="28"/>
        </w:rPr>
        <w:t>時間：</w:t>
      </w:r>
      <w:r w:rsidRPr="0089580B">
        <w:rPr>
          <w:rFonts w:ascii="Times New Roman" w:eastAsia="標楷體" w:hAnsi="Times New Roman" w:cs="Times New Roman" w:hint="eastAsia"/>
          <w:sz w:val="28"/>
          <w:szCs w:val="28"/>
        </w:rPr>
        <w:t>2018</w:t>
      </w:r>
      <w:r w:rsidRPr="0089580B">
        <w:rPr>
          <w:rFonts w:ascii="Times New Roman" w:eastAsia="標楷體" w:hAnsi="Times New Roman" w:cs="Times New Roman" w:hint="eastAsia"/>
          <w:sz w:val="28"/>
          <w:szCs w:val="28"/>
        </w:rPr>
        <w:t>年</w:t>
      </w:r>
      <w:r w:rsidRPr="0089580B">
        <w:rPr>
          <w:rFonts w:ascii="Times New Roman" w:eastAsia="標楷體" w:hAnsi="Times New Roman" w:cs="Times New Roman" w:hint="eastAsia"/>
          <w:sz w:val="28"/>
          <w:szCs w:val="28"/>
        </w:rPr>
        <w:t>11</w:t>
      </w:r>
      <w:r w:rsidRPr="0089580B">
        <w:rPr>
          <w:rFonts w:ascii="Times New Roman" w:eastAsia="標楷體" w:hAnsi="Times New Roman" w:cs="Times New Roman" w:hint="eastAsia"/>
          <w:sz w:val="28"/>
          <w:szCs w:val="28"/>
        </w:rPr>
        <w:t>月</w:t>
      </w:r>
      <w:r w:rsidRPr="0089580B">
        <w:rPr>
          <w:rFonts w:ascii="Times New Roman" w:eastAsia="標楷體" w:hAnsi="Times New Roman" w:cs="Times New Roman" w:hint="eastAsia"/>
          <w:sz w:val="28"/>
          <w:szCs w:val="28"/>
        </w:rPr>
        <w:t>22</w:t>
      </w:r>
      <w:r w:rsidRPr="0089580B">
        <w:rPr>
          <w:rFonts w:ascii="Times New Roman" w:eastAsia="標楷體" w:hAnsi="Times New Roman" w:cs="Times New Roman" w:hint="eastAsia"/>
          <w:sz w:val="28"/>
          <w:szCs w:val="28"/>
        </w:rPr>
        <w:t>日</w:t>
      </w:r>
      <w:r w:rsidRPr="0089580B">
        <w:rPr>
          <w:rFonts w:ascii="Times New Roman" w:eastAsia="標楷體" w:hAnsi="Times New Roman" w:cs="Times New Roman" w:hint="eastAsia"/>
          <w:sz w:val="28"/>
          <w:szCs w:val="28"/>
        </w:rPr>
        <w:t>(</w:t>
      </w:r>
      <w:r w:rsidRPr="0089580B">
        <w:rPr>
          <w:rFonts w:ascii="Times New Roman" w:eastAsia="標楷體" w:hAnsi="Times New Roman" w:cs="Times New Roman" w:hint="eastAsia"/>
          <w:sz w:val="28"/>
          <w:szCs w:val="28"/>
        </w:rPr>
        <w:t>星期四</w:t>
      </w:r>
      <w:r w:rsidRPr="0089580B">
        <w:rPr>
          <w:rFonts w:ascii="Times New Roman" w:eastAsia="標楷體" w:hAnsi="Times New Roman" w:cs="Times New Roman" w:hint="eastAsia"/>
          <w:sz w:val="28"/>
          <w:szCs w:val="28"/>
        </w:rPr>
        <w:t>)</w:t>
      </w:r>
    </w:p>
    <w:p w:rsidR="0059137E" w:rsidRPr="0089580B" w:rsidRDefault="0059137E" w:rsidP="0059137E">
      <w:pPr>
        <w:pStyle w:val="a3"/>
        <w:numPr>
          <w:ilvl w:val="1"/>
          <w:numId w:val="23"/>
        </w:numPr>
        <w:spacing w:line="400" w:lineRule="exact"/>
        <w:ind w:leftChars="0" w:left="1418" w:hanging="709"/>
        <w:rPr>
          <w:rFonts w:ascii="Times New Roman" w:eastAsia="標楷體" w:hAnsi="Times New Roman" w:cs="Times New Roman"/>
          <w:sz w:val="28"/>
          <w:szCs w:val="28"/>
        </w:rPr>
      </w:pPr>
      <w:r w:rsidRPr="0089580B">
        <w:rPr>
          <w:rFonts w:ascii="Times New Roman" w:eastAsia="標楷體" w:hAnsi="Times New Roman" w:cs="Times New Roman" w:hint="eastAsia"/>
          <w:sz w:val="28"/>
          <w:szCs w:val="28"/>
        </w:rPr>
        <w:t>地點：台北美福大飯店</w:t>
      </w:r>
    </w:p>
    <w:p w:rsidR="000155AF" w:rsidRPr="00A7760E" w:rsidRDefault="0059137E" w:rsidP="00A7760E">
      <w:pPr>
        <w:pStyle w:val="a3"/>
        <w:numPr>
          <w:ilvl w:val="1"/>
          <w:numId w:val="23"/>
        </w:numPr>
        <w:tabs>
          <w:tab w:val="left" w:pos="2410"/>
        </w:tabs>
        <w:spacing w:line="400" w:lineRule="exact"/>
        <w:ind w:leftChars="0" w:left="1418" w:hanging="709"/>
        <w:rPr>
          <w:rFonts w:ascii="Times New Roman" w:eastAsia="標楷體" w:hAnsi="Times New Roman" w:cs="Times New Roman"/>
          <w:sz w:val="28"/>
          <w:szCs w:val="28"/>
        </w:rPr>
      </w:pPr>
      <w:r w:rsidRPr="0089580B">
        <w:rPr>
          <w:rFonts w:ascii="Times New Roman" w:eastAsia="標楷體" w:hAnsi="Times New Roman" w:cs="Times New Roman" w:hint="eastAsia"/>
          <w:sz w:val="28"/>
          <w:szCs w:val="28"/>
        </w:rPr>
        <w:t>說明：將邀請今年</w:t>
      </w:r>
      <w:r w:rsidR="000155AF" w:rsidRPr="0089580B">
        <w:rPr>
          <w:rFonts w:ascii="Times New Roman" w:eastAsia="標楷體" w:hAnsi="Times New Roman" w:cs="Times New Roman"/>
          <w:sz w:val="28"/>
          <w:szCs w:val="28"/>
        </w:rPr>
        <w:t>國內外參展單位及各國表演團體參</w:t>
      </w:r>
      <w:r w:rsidR="0089580B" w:rsidRPr="00A7760E">
        <w:rPr>
          <w:rFonts w:ascii="Times New Roman" w:eastAsia="標楷體" w:hAnsi="Times New Roman" w:cs="Times New Roman"/>
          <w:sz w:val="28"/>
          <w:szCs w:val="28"/>
        </w:rPr>
        <w:t>與。循往例，</w:t>
      </w:r>
      <w:r w:rsidR="0089580B" w:rsidRPr="00A7760E">
        <w:rPr>
          <w:rFonts w:ascii="Times New Roman" w:eastAsia="標楷體" w:hAnsi="Times New Roman" w:cs="Times New Roman" w:hint="eastAsia"/>
          <w:sz w:val="28"/>
          <w:szCs w:val="28"/>
        </w:rPr>
        <w:t>參展</w:t>
      </w:r>
      <w:r w:rsidR="000155AF" w:rsidRPr="00A7760E">
        <w:rPr>
          <w:rFonts w:ascii="Times New Roman" w:eastAsia="標楷體" w:hAnsi="Times New Roman" w:cs="Times New Roman"/>
          <w:sz w:val="28"/>
          <w:szCs w:val="28"/>
        </w:rPr>
        <w:t>ITF</w:t>
      </w:r>
      <w:r w:rsidR="0089580B" w:rsidRPr="00A7760E">
        <w:rPr>
          <w:rFonts w:ascii="Times New Roman" w:eastAsia="標楷體" w:hAnsi="Times New Roman" w:cs="Times New Roman"/>
          <w:sz w:val="28"/>
          <w:szCs w:val="28"/>
        </w:rPr>
        <w:t>的</w:t>
      </w:r>
      <w:r w:rsidR="0089580B" w:rsidRPr="00A7760E">
        <w:rPr>
          <w:rFonts w:ascii="Times New Roman" w:eastAsia="標楷體" w:hAnsi="Times New Roman" w:cs="Times New Roman" w:hint="eastAsia"/>
          <w:sz w:val="28"/>
          <w:szCs w:val="28"/>
        </w:rPr>
        <w:t>國家，如</w:t>
      </w:r>
      <w:r w:rsidR="0089580B" w:rsidRPr="00A7760E">
        <w:rPr>
          <w:rFonts w:ascii="Times New Roman" w:eastAsia="標楷體" w:hAnsi="Times New Roman" w:cs="Times New Roman"/>
          <w:sz w:val="28"/>
          <w:szCs w:val="28"/>
        </w:rPr>
        <w:t>日</w:t>
      </w:r>
      <w:r w:rsidR="0089580B" w:rsidRPr="00A7760E">
        <w:rPr>
          <w:rFonts w:ascii="Times New Roman" w:eastAsia="標楷體" w:hAnsi="Times New Roman" w:cs="Times New Roman" w:hint="eastAsia"/>
          <w:sz w:val="28"/>
          <w:szCs w:val="28"/>
        </w:rPr>
        <w:t>本</w:t>
      </w:r>
      <w:r w:rsidR="0089580B" w:rsidRPr="00A7760E">
        <w:rPr>
          <w:rFonts w:ascii="Times New Roman" w:eastAsia="標楷體" w:hAnsi="Times New Roman" w:cs="Times New Roman"/>
          <w:sz w:val="28"/>
          <w:szCs w:val="28"/>
        </w:rPr>
        <w:t>、韓</w:t>
      </w:r>
      <w:r w:rsidR="0089580B" w:rsidRPr="00A7760E">
        <w:rPr>
          <w:rFonts w:ascii="Times New Roman" w:eastAsia="標楷體" w:hAnsi="Times New Roman" w:cs="Times New Roman" w:hint="eastAsia"/>
          <w:sz w:val="28"/>
          <w:szCs w:val="28"/>
        </w:rPr>
        <w:t>國等</w:t>
      </w:r>
      <w:r w:rsidR="000155AF" w:rsidRPr="00A7760E">
        <w:rPr>
          <w:rFonts w:ascii="Times New Roman" w:eastAsia="標楷體" w:hAnsi="Times New Roman" w:cs="Times New Roman"/>
          <w:sz w:val="28"/>
          <w:szCs w:val="28"/>
        </w:rPr>
        <w:t>多會邀請</w:t>
      </w:r>
      <w:r w:rsidR="00AD054F" w:rsidRPr="00A7760E">
        <w:rPr>
          <w:rFonts w:ascii="Times New Roman" w:eastAsia="標楷體" w:hAnsi="Times New Roman" w:cs="Times New Roman"/>
          <w:sz w:val="28"/>
          <w:szCs w:val="28"/>
        </w:rPr>
        <w:t>表演團體，本會負責發函邀請部分表演團體於展前</w:t>
      </w:r>
      <w:r w:rsidR="00AD054F" w:rsidRPr="00A7760E">
        <w:rPr>
          <w:rFonts w:ascii="Times New Roman" w:eastAsia="標楷體" w:hAnsi="Times New Roman" w:cs="Times New Roman" w:hint="eastAsia"/>
          <w:sz w:val="28"/>
          <w:szCs w:val="28"/>
        </w:rPr>
        <w:t>記者會舞台演出。</w:t>
      </w:r>
    </w:p>
    <w:p w:rsidR="0059137E" w:rsidRPr="0059137E" w:rsidRDefault="0059137E" w:rsidP="0059137E">
      <w:pPr>
        <w:spacing w:line="400" w:lineRule="exact"/>
        <w:ind w:left="709"/>
        <w:rPr>
          <w:rFonts w:ascii="Times New Roman" w:eastAsia="標楷體" w:hAnsi="Times New Roman" w:cs="Times New Roman"/>
          <w:color w:val="FF0000"/>
          <w:sz w:val="28"/>
          <w:szCs w:val="28"/>
        </w:rPr>
      </w:pPr>
    </w:p>
    <w:p w:rsidR="0059137E" w:rsidRDefault="0059137E" w:rsidP="0059137E">
      <w:pPr>
        <w:pStyle w:val="a3"/>
        <w:numPr>
          <w:ilvl w:val="0"/>
          <w:numId w:val="23"/>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委辦事項</w:t>
      </w:r>
    </w:p>
    <w:p w:rsidR="001211A5" w:rsidRPr="00745C6E" w:rsidRDefault="0059137E" w:rsidP="0059137E">
      <w:pPr>
        <w:pStyle w:val="a3"/>
        <w:numPr>
          <w:ilvl w:val="1"/>
          <w:numId w:val="23"/>
        </w:numPr>
        <w:spacing w:line="400" w:lineRule="exact"/>
        <w:ind w:leftChars="0"/>
        <w:rPr>
          <w:rFonts w:ascii="Times New Roman" w:eastAsia="標楷體" w:hAnsi="Times New Roman" w:cs="Times New Roman"/>
          <w:b/>
          <w:sz w:val="28"/>
          <w:szCs w:val="28"/>
        </w:rPr>
      </w:pPr>
      <w:r w:rsidRPr="00745C6E">
        <w:rPr>
          <w:rFonts w:ascii="Times New Roman" w:eastAsia="標楷體" w:hAnsi="Times New Roman" w:cs="Times New Roman" w:hint="eastAsia"/>
          <w:b/>
          <w:sz w:val="28"/>
          <w:szCs w:val="28"/>
        </w:rPr>
        <w:t>記者會場地規劃</w:t>
      </w:r>
    </w:p>
    <w:p w:rsidR="0059137E" w:rsidRDefault="0059137E" w:rsidP="001211A5">
      <w:pPr>
        <w:pStyle w:val="a3"/>
        <w:spacing w:line="400" w:lineRule="exact"/>
        <w:ind w:leftChars="0" w:left="1200"/>
        <w:rPr>
          <w:rFonts w:ascii="Times New Roman" w:eastAsia="標楷體" w:hAnsi="Times New Roman" w:cs="Times New Roman"/>
          <w:sz w:val="28"/>
          <w:szCs w:val="28"/>
        </w:rPr>
      </w:pPr>
      <w:r>
        <w:rPr>
          <w:rFonts w:ascii="Times New Roman" w:eastAsia="標楷體" w:hAnsi="Times New Roman" w:cs="Times New Roman" w:hint="eastAsia"/>
          <w:sz w:val="28"/>
          <w:szCs w:val="28"/>
        </w:rPr>
        <w:t>場地</w:t>
      </w:r>
      <w:r w:rsidR="001211A5">
        <w:rPr>
          <w:rFonts w:ascii="Times New Roman" w:eastAsia="標楷體" w:hAnsi="Times New Roman" w:cs="Times New Roman" w:hint="eastAsia"/>
          <w:sz w:val="28"/>
          <w:szCs w:val="28"/>
        </w:rPr>
        <w:t>(</w:t>
      </w:r>
      <w:r w:rsidR="001211A5">
        <w:rPr>
          <w:rFonts w:ascii="Times New Roman" w:eastAsia="標楷體" w:hAnsi="Times New Roman" w:cs="Times New Roman" w:hint="eastAsia"/>
          <w:sz w:val="28"/>
          <w:szCs w:val="28"/>
        </w:rPr>
        <w:t>含</w:t>
      </w:r>
      <w:r w:rsidR="00745C6E">
        <w:rPr>
          <w:rFonts w:ascii="Times New Roman" w:eastAsia="標楷體" w:hAnsi="Times New Roman" w:cs="Times New Roman" w:hint="eastAsia"/>
          <w:sz w:val="28"/>
          <w:szCs w:val="28"/>
        </w:rPr>
        <w:t>飯店</w:t>
      </w:r>
      <w:r w:rsidR="001211A5">
        <w:rPr>
          <w:rFonts w:ascii="Times New Roman" w:eastAsia="標楷體" w:hAnsi="Times New Roman" w:cs="Times New Roman" w:hint="eastAsia"/>
          <w:sz w:val="28"/>
          <w:szCs w:val="28"/>
        </w:rPr>
        <w:t>提供的基本配備</w:t>
      </w:r>
      <w:r w:rsidR="001211A5">
        <w:rPr>
          <w:rFonts w:ascii="Times New Roman" w:eastAsia="標楷體" w:hAnsi="Times New Roman" w:cs="Times New Roman" w:hint="eastAsia"/>
          <w:sz w:val="28"/>
          <w:szCs w:val="28"/>
        </w:rPr>
        <w:t>)</w:t>
      </w:r>
      <w:r w:rsidR="00745C6E">
        <w:rPr>
          <w:rFonts w:ascii="Times New Roman" w:eastAsia="標楷體" w:hAnsi="Times New Roman" w:cs="Times New Roman" w:hint="eastAsia"/>
          <w:sz w:val="28"/>
          <w:szCs w:val="28"/>
        </w:rPr>
        <w:t>、</w:t>
      </w:r>
      <w:r w:rsidR="00745C6E">
        <w:rPr>
          <w:rFonts w:ascii="Times New Roman" w:eastAsia="標楷體" w:hAnsi="Times New Roman" w:cs="Times New Roman" w:hint="eastAsia"/>
          <w:sz w:val="28"/>
          <w:szCs w:val="28"/>
        </w:rPr>
        <w:t xml:space="preserve">VIP </w:t>
      </w:r>
      <w:r w:rsidR="00745C6E">
        <w:rPr>
          <w:rFonts w:ascii="Times New Roman" w:eastAsia="標楷體" w:hAnsi="Times New Roman" w:cs="Times New Roman"/>
          <w:sz w:val="28"/>
          <w:szCs w:val="28"/>
        </w:rPr>
        <w:t>ROOM</w:t>
      </w:r>
      <w:r>
        <w:rPr>
          <w:rFonts w:ascii="Times New Roman" w:eastAsia="標楷體" w:hAnsi="Times New Roman" w:cs="Times New Roman" w:hint="eastAsia"/>
          <w:sz w:val="28"/>
          <w:szCs w:val="28"/>
        </w:rPr>
        <w:t>及茶點</w:t>
      </w:r>
      <w:r w:rsidRPr="0059137E">
        <w:rPr>
          <w:rFonts w:ascii="Times New Roman" w:eastAsia="標楷體" w:hAnsi="Times New Roman" w:cs="Times New Roman" w:hint="eastAsia"/>
          <w:sz w:val="28"/>
          <w:szCs w:val="28"/>
        </w:rPr>
        <w:t>由本會</w:t>
      </w:r>
      <w:r w:rsidRPr="0089580B">
        <w:rPr>
          <w:rFonts w:ascii="Times New Roman" w:eastAsia="標楷體" w:hAnsi="Times New Roman" w:cs="Times New Roman" w:hint="eastAsia"/>
          <w:sz w:val="28"/>
          <w:szCs w:val="28"/>
        </w:rPr>
        <w:t>訂定</w:t>
      </w:r>
      <w:r w:rsidR="00745C6E" w:rsidRPr="0089580B">
        <w:rPr>
          <w:rFonts w:ascii="Times New Roman" w:eastAsia="標楷體" w:hAnsi="Times New Roman" w:cs="Times New Roman" w:hint="eastAsia"/>
          <w:sz w:val="28"/>
          <w:szCs w:val="28"/>
        </w:rPr>
        <w:t>及支付，</w:t>
      </w:r>
      <w:r w:rsidR="001211A5" w:rsidRPr="0089580B">
        <w:rPr>
          <w:rFonts w:ascii="Times New Roman" w:eastAsia="標楷體" w:hAnsi="Times New Roman" w:cs="Times New Roman" w:hint="eastAsia"/>
          <w:sz w:val="28"/>
          <w:szCs w:val="28"/>
        </w:rPr>
        <w:t>其餘</w:t>
      </w:r>
      <w:r w:rsidR="00745C6E" w:rsidRPr="0089580B">
        <w:rPr>
          <w:rFonts w:ascii="Times New Roman" w:eastAsia="標楷體" w:hAnsi="Times New Roman" w:cs="Times New Roman" w:hint="eastAsia"/>
          <w:sz w:val="28"/>
          <w:szCs w:val="28"/>
        </w:rPr>
        <w:t>皆由</w:t>
      </w:r>
      <w:r w:rsidR="00744C27" w:rsidRPr="0089580B">
        <w:rPr>
          <w:rFonts w:ascii="Times New Roman" w:eastAsia="標楷體" w:hAnsi="Times New Roman" w:cs="Times New Roman" w:hint="eastAsia"/>
          <w:sz w:val="28"/>
          <w:szCs w:val="28"/>
        </w:rPr>
        <w:t>承辦單位</w:t>
      </w:r>
      <w:r w:rsidR="00745C6E" w:rsidRPr="0089580B">
        <w:rPr>
          <w:rFonts w:ascii="Times New Roman" w:eastAsia="標楷體" w:hAnsi="Times New Roman" w:cs="Times New Roman" w:hint="eastAsia"/>
          <w:sz w:val="28"/>
          <w:szCs w:val="28"/>
        </w:rPr>
        <w:t>和飯店接洽討論。若需租賃特殊設備或</w:t>
      </w:r>
      <w:r w:rsidR="00744C27" w:rsidRPr="0089580B">
        <w:rPr>
          <w:rFonts w:ascii="Times New Roman" w:eastAsia="標楷體" w:hAnsi="Times New Roman" w:cs="Times New Roman" w:hint="eastAsia"/>
          <w:sz w:val="28"/>
          <w:szCs w:val="28"/>
        </w:rPr>
        <w:t>使用額外電力</w:t>
      </w:r>
      <w:r w:rsidR="00745C6E" w:rsidRPr="0089580B">
        <w:rPr>
          <w:rFonts w:ascii="Times New Roman" w:eastAsia="標楷體" w:hAnsi="Times New Roman" w:cs="Times New Roman" w:hint="eastAsia"/>
          <w:sz w:val="28"/>
          <w:szCs w:val="28"/>
        </w:rPr>
        <w:t>，費用</w:t>
      </w:r>
      <w:r w:rsidR="00744C27" w:rsidRPr="0089580B">
        <w:rPr>
          <w:rFonts w:ascii="Times New Roman" w:eastAsia="標楷體" w:hAnsi="Times New Roman" w:cs="Times New Roman" w:hint="eastAsia"/>
          <w:sz w:val="28"/>
          <w:szCs w:val="28"/>
        </w:rPr>
        <w:t>則由</w:t>
      </w:r>
      <w:r w:rsidR="007B175E">
        <w:rPr>
          <w:rFonts w:ascii="Times New Roman" w:eastAsia="標楷體" w:hAnsi="Times New Roman" w:cs="Times New Roman" w:hint="eastAsia"/>
          <w:sz w:val="28"/>
          <w:szCs w:val="28"/>
        </w:rPr>
        <w:t>得標</w:t>
      </w:r>
      <w:bookmarkStart w:id="0" w:name="_GoBack"/>
      <w:bookmarkEnd w:id="0"/>
      <w:r w:rsidR="0089580B">
        <w:rPr>
          <w:rFonts w:ascii="Times New Roman" w:eastAsia="標楷體" w:hAnsi="Times New Roman" w:cs="Times New Roman" w:hint="eastAsia"/>
          <w:sz w:val="28"/>
          <w:szCs w:val="28"/>
        </w:rPr>
        <w:t>單位支出</w:t>
      </w:r>
      <w:r w:rsidR="00745C6E" w:rsidRPr="0089580B">
        <w:rPr>
          <w:rFonts w:ascii="Times New Roman" w:eastAsia="標楷體" w:hAnsi="Times New Roman" w:cs="Times New Roman" w:hint="eastAsia"/>
          <w:sz w:val="28"/>
          <w:szCs w:val="28"/>
        </w:rPr>
        <w:t>。</w:t>
      </w:r>
    </w:p>
    <w:p w:rsidR="0059137E" w:rsidRPr="00745C6E" w:rsidRDefault="0059137E" w:rsidP="0059137E">
      <w:pPr>
        <w:pStyle w:val="a3"/>
        <w:numPr>
          <w:ilvl w:val="1"/>
          <w:numId w:val="23"/>
        </w:numPr>
        <w:spacing w:line="400" w:lineRule="exact"/>
        <w:ind w:leftChars="0"/>
        <w:rPr>
          <w:rFonts w:ascii="Times New Roman" w:eastAsia="標楷體" w:hAnsi="Times New Roman" w:cs="Times New Roman"/>
          <w:b/>
          <w:sz w:val="28"/>
          <w:szCs w:val="28"/>
        </w:rPr>
      </w:pPr>
      <w:r w:rsidRPr="00745C6E">
        <w:rPr>
          <w:rFonts w:ascii="Times New Roman" w:eastAsia="標楷體" w:hAnsi="Times New Roman" w:cs="Times New Roman" w:hint="eastAsia"/>
          <w:b/>
          <w:sz w:val="28"/>
          <w:szCs w:val="28"/>
        </w:rPr>
        <w:t>硬體設施</w:t>
      </w:r>
      <w:r w:rsidR="00745C6E" w:rsidRPr="00745C6E">
        <w:rPr>
          <w:rFonts w:ascii="Times New Roman" w:eastAsia="標楷體" w:hAnsi="Times New Roman" w:cs="Times New Roman" w:hint="eastAsia"/>
          <w:b/>
          <w:sz w:val="28"/>
          <w:szCs w:val="28"/>
        </w:rPr>
        <w:t>設計</w:t>
      </w:r>
      <w:r w:rsidRPr="00745C6E">
        <w:rPr>
          <w:rFonts w:ascii="Times New Roman" w:eastAsia="標楷體" w:hAnsi="Times New Roman" w:cs="Times New Roman" w:hint="eastAsia"/>
          <w:b/>
          <w:sz w:val="28"/>
          <w:szCs w:val="28"/>
        </w:rPr>
        <w:t>及輸出</w:t>
      </w:r>
    </w:p>
    <w:p w:rsidR="001211A5" w:rsidRDefault="001211A5" w:rsidP="001211A5">
      <w:pPr>
        <w:pStyle w:val="a3"/>
        <w:spacing w:line="400" w:lineRule="exact"/>
        <w:ind w:leftChars="0" w:left="1200"/>
        <w:rPr>
          <w:rFonts w:ascii="Times New Roman" w:eastAsia="標楷體" w:hAnsi="Times New Roman" w:cs="Times New Roman"/>
          <w:sz w:val="28"/>
          <w:szCs w:val="28"/>
        </w:rPr>
      </w:pPr>
      <w:r>
        <w:rPr>
          <w:rFonts w:ascii="Times New Roman" w:eastAsia="標楷體" w:hAnsi="Times New Roman" w:cs="Times New Roman" w:hint="eastAsia"/>
          <w:sz w:val="28"/>
          <w:szCs w:val="28"/>
        </w:rPr>
        <w:t>包含</w:t>
      </w:r>
      <w:r w:rsidR="00745C6E">
        <w:rPr>
          <w:rFonts w:ascii="Times New Roman" w:eastAsia="標楷體" w:hAnsi="Times New Roman" w:cs="Times New Roman" w:hint="eastAsia"/>
          <w:sz w:val="28"/>
          <w:szCs w:val="28"/>
        </w:rPr>
        <w:t>燈光音響、</w:t>
      </w:r>
      <w:r>
        <w:rPr>
          <w:rFonts w:ascii="Times New Roman" w:eastAsia="標楷體" w:hAnsi="Times New Roman" w:cs="Times New Roman" w:hint="eastAsia"/>
          <w:sz w:val="28"/>
          <w:szCs w:val="28"/>
        </w:rPr>
        <w:t>舞台背板、</w:t>
      </w:r>
      <w:r w:rsidR="00745C6E">
        <w:rPr>
          <w:rFonts w:ascii="Times New Roman" w:eastAsia="標楷體" w:hAnsi="Times New Roman" w:cs="Times New Roman" w:hint="eastAsia"/>
          <w:sz w:val="28"/>
          <w:szCs w:val="28"/>
        </w:rPr>
        <w:t>展區背板、拍照背板、舞台道具…等。</w:t>
      </w:r>
    </w:p>
    <w:p w:rsidR="00745C6E" w:rsidRPr="00745C6E" w:rsidRDefault="00745C6E" w:rsidP="00745C6E">
      <w:pPr>
        <w:pStyle w:val="a3"/>
        <w:numPr>
          <w:ilvl w:val="1"/>
          <w:numId w:val="23"/>
        </w:numPr>
        <w:spacing w:line="400" w:lineRule="exact"/>
        <w:ind w:leftChars="0"/>
        <w:rPr>
          <w:rFonts w:ascii="Times New Roman" w:eastAsia="標楷體" w:hAnsi="Times New Roman" w:cs="Times New Roman"/>
          <w:b/>
          <w:sz w:val="28"/>
          <w:szCs w:val="28"/>
        </w:rPr>
      </w:pPr>
      <w:r w:rsidRPr="00745C6E">
        <w:rPr>
          <w:rFonts w:ascii="Times New Roman" w:eastAsia="標楷體" w:hAnsi="Times New Roman" w:cs="Times New Roman" w:hint="eastAsia"/>
          <w:b/>
          <w:sz w:val="28"/>
          <w:szCs w:val="28"/>
        </w:rPr>
        <w:t>活動</w:t>
      </w:r>
      <w:r w:rsidR="000334C3">
        <w:rPr>
          <w:rFonts w:ascii="Times New Roman" w:eastAsia="標楷體" w:hAnsi="Times New Roman" w:cs="Times New Roman" w:hint="eastAsia"/>
          <w:b/>
          <w:sz w:val="28"/>
          <w:szCs w:val="28"/>
        </w:rPr>
        <w:t>設計與</w:t>
      </w:r>
      <w:r w:rsidRPr="00745C6E">
        <w:rPr>
          <w:rFonts w:ascii="Times New Roman" w:eastAsia="標楷體" w:hAnsi="Times New Roman" w:cs="Times New Roman" w:hint="eastAsia"/>
          <w:b/>
          <w:sz w:val="28"/>
          <w:szCs w:val="28"/>
        </w:rPr>
        <w:t>流程</w:t>
      </w:r>
    </w:p>
    <w:p w:rsidR="000334C3" w:rsidRDefault="00745C6E" w:rsidP="000334C3">
      <w:pPr>
        <w:pStyle w:val="a3"/>
        <w:spacing w:line="400" w:lineRule="exact"/>
        <w:ind w:leftChars="0" w:left="1200"/>
        <w:rPr>
          <w:rFonts w:ascii="Times New Roman" w:eastAsia="標楷體" w:hAnsi="Times New Roman" w:cs="Times New Roman"/>
          <w:sz w:val="28"/>
          <w:szCs w:val="28"/>
        </w:rPr>
      </w:pPr>
      <w:r w:rsidRPr="005226B8">
        <w:rPr>
          <w:rFonts w:ascii="Times New Roman" w:eastAsia="標楷體" w:hAnsi="Times New Roman" w:cs="Times New Roman" w:hint="eastAsia"/>
          <w:sz w:val="28"/>
          <w:szCs w:val="28"/>
        </w:rPr>
        <w:t>啟動儀式發想、主持人稿、人力配置</w:t>
      </w:r>
      <w:r w:rsidRPr="005226B8">
        <w:rPr>
          <w:rFonts w:ascii="Times New Roman" w:eastAsia="標楷體" w:hAnsi="Times New Roman" w:cs="Times New Roman" w:hint="eastAsia"/>
          <w:sz w:val="28"/>
          <w:szCs w:val="28"/>
        </w:rPr>
        <w:t>(</w:t>
      </w:r>
      <w:r w:rsidRPr="005226B8">
        <w:rPr>
          <w:rFonts w:ascii="Times New Roman" w:eastAsia="標楷體" w:hAnsi="Times New Roman" w:cs="Times New Roman" w:hint="eastAsia"/>
          <w:sz w:val="28"/>
          <w:szCs w:val="28"/>
        </w:rPr>
        <w:t>含燈光音響專業人員、攝影師</w:t>
      </w:r>
      <w:r w:rsidR="005226B8" w:rsidRPr="005226B8">
        <w:rPr>
          <w:rFonts w:ascii="Times New Roman" w:eastAsia="標楷體" w:hAnsi="Times New Roman" w:cs="Times New Roman" w:hint="eastAsia"/>
          <w:sz w:val="28"/>
          <w:szCs w:val="28"/>
        </w:rPr>
        <w:t>、工作人員等</w:t>
      </w:r>
      <w:r w:rsidRPr="005226B8">
        <w:rPr>
          <w:rFonts w:ascii="Times New Roman" w:eastAsia="標楷體" w:hAnsi="Times New Roman" w:cs="Times New Roman" w:hint="eastAsia"/>
          <w:sz w:val="28"/>
          <w:szCs w:val="28"/>
        </w:rPr>
        <w:t>)</w:t>
      </w:r>
      <w:r w:rsidR="00E430DA" w:rsidRPr="005226B8">
        <w:rPr>
          <w:rFonts w:ascii="Times New Roman" w:eastAsia="標楷體" w:hAnsi="Times New Roman" w:cs="Times New Roman" w:hint="eastAsia"/>
          <w:sz w:val="28"/>
          <w:szCs w:val="28"/>
        </w:rPr>
        <w:t>。</w:t>
      </w:r>
    </w:p>
    <w:p w:rsidR="0059137E" w:rsidRPr="005226B8" w:rsidRDefault="00744C27" w:rsidP="005226B8">
      <w:pPr>
        <w:pStyle w:val="a3"/>
        <w:numPr>
          <w:ilvl w:val="1"/>
          <w:numId w:val="23"/>
        </w:numPr>
        <w:spacing w:line="400" w:lineRule="exact"/>
        <w:ind w:leftChars="0"/>
        <w:rPr>
          <w:rFonts w:ascii="Times New Roman" w:eastAsia="標楷體" w:hAnsi="Times New Roman" w:cs="Times New Roman"/>
          <w:b/>
          <w:sz w:val="28"/>
          <w:szCs w:val="28"/>
        </w:rPr>
      </w:pPr>
      <w:r w:rsidRPr="005226B8">
        <w:rPr>
          <w:rFonts w:ascii="Times New Roman" w:eastAsia="標楷體" w:hAnsi="Times New Roman" w:cs="Times New Roman" w:hint="eastAsia"/>
          <w:b/>
          <w:sz w:val="28"/>
          <w:szCs w:val="28"/>
        </w:rPr>
        <w:lastRenderedPageBreak/>
        <w:t>成立新聞中心</w:t>
      </w:r>
    </w:p>
    <w:p w:rsidR="00744C27" w:rsidRDefault="00744C27" w:rsidP="005226B8">
      <w:pPr>
        <w:pStyle w:val="a3"/>
        <w:spacing w:line="400" w:lineRule="exact"/>
        <w:ind w:leftChars="0" w:left="1200"/>
        <w:rPr>
          <w:rFonts w:ascii="Times New Roman" w:eastAsia="標楷體" w:hAnsi="Times New Roman" w:cs="Times New Roman"/>
          <w:sz w:val="28"/>
          <w:szCs w:val="28"/>
        </w:rPr>
      </w:pPr>
      <w:r>
        <w:rPr>
          <w:rFonts w:ascii="Times New Roman" w:eastAsia="標楷體" w:hAnsi="Times New Roman" w:cs="Times New Roman" w:hint="eastAsia"/>
          <w:sz w:val="28"/>
          <w:szCs w:val="28"/>
        </w:rPr>
        <w:t>含媒體聯絡、新聞稿撰寫</w:t>
      </w:r>
      <w:r w:rsidR="00EB23E6">
        <w:rPr>
          <w:rFonts w:ascii="Times New Roman" w:eastAsia="標楷體" w:hAnsi="Times New Roman" w:cs="Times New Roman" w:hint="eastAsia"/>
          <w:sz w:val="28"/>
          <w:szCs w:val="28"/>
        </w:rPr>
        <w:t>(</w:t>
      </w:r>
      <w:r w:rsidR="00EB23E6">
        <w:rPr>
          <w:rFonts w:ascii="Times New Roman" w:eastAsia="標楷體" w:hAnsi="Times New Roman" w:cs="Times New Roman" w:hint="eastAsia"/>
          <w:sz w:val="28"/>
          <w:szCs w:val="28"/>
        </w:rPr>
        <w:t>展前</w:t>
      </w:r>
      <w:r w:rsidR="00E430DA">
        <w:rPr>
          <w:rFonts w:ascii="Times New Roman" w:eastAsia="標楷體" w:hAnsi="Times New Roman" w:cs="Times New Roman" w:hint="eastAsia"/>
          <w:sz w:val="28"/>
          <w:szCs w:val="28"/>
        </w:rPr>
        <w:t>2</w:t>
      </w:r>
      <w:r w:rsidR="00E430DA">
        <w:rPr>
          <w:rFonts w:ascii="Times New Roman" w:eastAsia="標楷體" w:hAnsi="Times New Roman" w:cs="Times New Roman" w:hint="eastAsia"/>
          <w:sz w:val="28"/>
          <w:szCs w:val="28"/>
        </w:rPr>
        <w:t>篇</w:t>
      </w:r>
      <w:r w:rsidR="00EB23E6">
        <w:rPr>
          <w:rFonts w:ascii="Times New Roman" w:eastAsia="標楷體" w:hAnsi="Times New Roman" w:cs="Times New Roman" w:hint="eastAsia"/>
          <w:sz w:val="28"/>
          <w:szCs w:val="28"/>
        </w:rPr>
        <w:t>加展期</w:t>
      </w:r>
      <w:r w:rsidR="00E430DA">
        <w:rPr>
          <w:rFonts w:ascii="Times New Roman" w:eastAsia="標楷體" w:hAnsi="Times New Roman" w:cs="Times New Roman" w:hint="eastAsia"/>
          <w:sz w:val="28"/>
          <w:szCs w:val="28"/>
        </w:rPr>
        <w:t>8</w:t>
      </w:r>
      <w:r w:rsidR="00E430DA">
        <w:rPr>
          <w:rFonts w:ascii="Times New Roman" w:eastAsia="標楷體" w:hAnsi="Times New Roman" w:cs="Times New Roman" w:hint="eastAsia"/>
          <w:sz w:val="28"/>
          <w:szCs w:val="28"/>
        </w:rPr>
        <w:t>篇，</w:t>
      </w:r>
      <w:r w:rsidR="00EB23E6">
        <w:rPr>
          <w:rFonts w:ascii="Times New Roman" w:eastAsia="標楷體" w:hAnsi="Times New Roman" w:cs="Times New Roman" w:hint="eastAsia"/>
          <w:sz w:val="28"/>
          <w:szCs w:val="28"/>
        </w:rPr>
        <w:t>共計</w:t>
      </w:r>
      <w:r w:rsidR="005161F7">
        <w:rPr>
          <w:rFonts w:ascii="Times New Roman" w:eastAsia="標楷體" w:hAnsi="Times New Roman" w:cs="Times New Roman" w:hint="eastAsia"/>
          <w:sz w:val="28"/>
          <w:szCs w:val="28"/>
        </w:rPr>
        <w:t>10</w:t>
      </w:r>
      <w:r w:rsidR="005161F7">
        <w:rPr>
          <w:rFonts w:ascii="Times New Roman" w:eastAsia="標楷體" w:hAnsi="Times New Roman" w:cs="Times New Roman" w:hint="eastAsia"/>
          <w:sz w:val="28"/>
          <w:szCs w:val="28"/>
        </w:rPr>
        <w:t>篇</w:t>
      </w:r>
      <w:r w:rsidR="00E430DA">
        <w:rPr>
          <w:rFonts w:ascii="Times New Roman" w:eastAsia="標楷體" w:hAnsi="Times New Roman" w:cs="Times New Roman" w:hint="eastAsia"/>
          <w:sz w:val="28"/>
          <w:szCs w:val="28"/>
        </w:rPr>
        <w:t>；</w:t>
      </w:r>
      <w:r w:rsidR="005161F7">
        <w:rPr>
          <w:rFonts w:ascii="Times New Roman" w:eastAsia="標楷體" w:hAnsi="Times New Roman" w:cs="Times New Roman" w:hint="eastAsia"/>
          <w:sz w:val="28"/>
          <w:szCs w:val="28"/>
        </w:rPr>
        <w:t>新聞議題由本會擬定</w:t>
      </w:r>
      <w:r w:rsidR="00EB23E6">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、提供媒體出席名單</w:t>
      </w:r>
      <w:r w:rsidR="00E430DA">
        <w:rPr>
          <w:rFonts w:ascii="Times New Roman" w:eastAsia="標楷體" w:hAnsi="Times New Roman" w:cs="Times New Roman" w:hint="eastAsia"/>
          <w:sz w:val="28"/>
          <w:szCs w:val="28"/>
        </w:rPr>
        <w:t>。</w:t>
      </w:r>
    </w:p>
    <w:p w:rsidR="000155AF" w:rsidRPr="005226B8" w:rsidRDefault="001211A5" w:rsidP="005226B8">
      <w:pPr>
        <w:pStyle w:val="a3"/>
        <w:numPr>
          <w:ilvl w:val="1"/>
          <w:numId w:val="23"/>
        </w:numPr>
        <w:spacing w:line="400" w:lineRule="exact"/>
        <w:ind w:leftChars="0"/>
        <w:rPr>
          <w:rFonts w:ascii="Times New Roman" w:eastAsia="標楷體" w:hAnsi="Times New Roman" w:cs="Times New Roman"/>
          <w:b/>
          <w:sz w:val="28"/>
          <w:szCs w:val="28"/>
        </w:rPr>
      </w:pPr>
      <w:r w:rsidRPr="005226B8">
        <w:rPr>
          <w:rFonts w:ascii="Times New Roman" w:eastAsia="標楷體" w:hAnsi="Times New Roman" w:cs="Times New Roman" w:hint="eastAsia"/>
          <w:b/>
          <w:sz w:val="28"/>
          <w:szCs w:val="28"/>
        </w:rPr>
        <w:t>邀約部落客</w:t>
      </w:r>
      <w:r w:rsidR="00F57C74">
        <w:rPr>
          <w:rFonts w:ascii="Times New Roman" w:eastAsia="標楷體" w:hAnsi="Times New Roman" w:cs="Times New Roman" w:hint="eastAsia"/>
          <w:b/>
          <w:sz w:val="28"/>
          <w:szCs w:val="28"/>
        </w:rPr>
        <w:t>及網紅合作</w:t>
      </w:r>
    </w:p>
    <w:p w:rsidR="000334C3" w:rsidRPr="000334C3" w:rsidRDefault="00744C27" w:rsidP="000334C3">
      <w:pPr>
        <w:pStyle w:val="a3"/>
        <w:spacing w:line="400" w:lineRule="exact"/>
        <w:ind w:leftChars="0" w:left="1200"/>
        <w:rPr>
          <w:rFonts w:ascii="Times New Roman" w:eastAsia="標楷體" w:hAnsi="Times New Roman" w:cs="Times New Roman"/>
          <w:sz w:val="28"/>
          <w:szCs w:val="28"/>
        </w:rPr>
      </w:pPr>
      <w:r>
        <w:rPr>
          <w:rFonts w:ascii="Times New Roman" w:eastAsia="標楷體" w:hAnsi="Times New Roman" w:cs="Times New Roman" w:hint="eastAsia"/>
          <w:sz w:val="28"/>
          <w:szCs w:val="28"/>
        </w:rPr>
        <w:t>協助邀約</w:t>
      </w:r>
      <w:r>
        <w:rPr>
          <w:rFonts w:ascii="Times New Roman" w:eastAsia="標楷體" w:hAnsi="Times New Roman" w:cs="Times New Roman" w:hint="eastAsia"/>
          <w:sz w:val="28"/>
          <w:szCs w:val="28"/>
        </w:rPr>
        <w:t>5-6</w:t>
      </w:r>
      <w:r w:rsidR="00F57C74">
        <w:rPr>
          <w:rFonts w:ascii="Times New Roman" w:eastAsia="標楷體" w:hAnsi="Times New Roman" w:cs="Times New Roman" w:hint="eastAsia"/>
          <w:sz w:val="28"/>
          <w:szCs w:val="28"/>
        </w:rPr>
        <w:t>名旅遊</w:t>
      </w:r>
      <w:r w:rsidR="00F57C74">
        <w:rPr>
          <w:rFonts w:ascii="Times New Roman" w:eastAsia="標楷體" w:hAnsi="Times New Roman" w:cs="Times New Roman" w:hint="eastAsia"/>
          <w:sz w:val="28"/>
          <w:szCs w:val="28"/>
        </w:rPr>
        <w:t>/</w:t>
      </w:r>
      <w:r w:rsidR="00EE248D">
        <w:rPr>
          <w:rFonts w:ascii="Times New Roman" w:eastAsia="標楷體" w:hAnsi="Times New Roman" w:cs="Times New Roman" w:hint="eastAsia"/>
          <w:sz w:val="28"/>
          <w:szCs w:val="28"/>
        </w:rPr>
        <w:t>親子等相關</w:t>
      </w:r>
      <w:r w:rsidR="00F57C74">
        <w:rPr>
          <w:rFonts w:ascii="Times New Roman" w:eastAsia="標楷體" w:hAnsi="Times New Roman" w:cs="Times New Roman" w:hint="eastAsia"/>
          <w:sz w:val="28"/>
          <w:szCs w:val="28"/>
        </w:rPr>
        <w:t>部落客及網紅，</w:t>
      </w:r>
      <w:r>
        <w:rPr>
          <w:rFonts w:ascii="Times New Roman" w:eastAsia="標楷體" w:hAnsi="Times New Roman" w:cs="Times New Roman" w:hint="eastAsia"/>
          <w:sz w:val="28"/>
          <w:szCs w:val="28"/>
        </w:rPr>
        <w:t>於展前及展中撰寫相關文章或拍攝影片並發布於部落格及臉書粉絲團，共同宣傳。請於提案時提供</w:t>
      </w:r>
      <w:r w:rsidR="00EE248D">
        <w:rPr>
          <w:rFonts w:ascii="Times New Roman" w:eastAsia="標楷體" w:hAnsi="Times New Roman" w:cs="Times New Roman" w:hint="eastAsia"/>
          <w:sz w:val="28"/>
          <w:szCs w:val="28"/>
        </w:rPr>
        <w:t>約</w:t>
      </w:r>
      <w:r w:rsidR="00EE248D">
        <w:rPr>
          <w:rFonts w:ascii="Times New Roman" w:eastAsia="標楷體" w:hAnsi="Times New Roman" w:cs="Times New Roman" w:hint="eastAsia"/>
          <w:sz w:val="28"/>
          <w:szCs w:val="28"/>
        </w:rPr>
        <w:t>10</w:t>
      </w:r>
      <w:r w:rsidR="00EE248D">
        <w:rPr>
          <w:rFonts w:ascii="Times New Roman" w:eastAsia="標楷體" w:hAnsi="Times New Roman" w:cs="Times New Roman" w:hint="eastAsia"/>
          <w:sz w:val="28"/>
          <w:szCs w:val="28"/>
        </w:rPr>
        <w:t>名人選</w:t>
      </w:r>
      <w:r>
        <w:rPr>
          <w:rFonts w:ascii="Times New Roman" w:eastAsia="標楷體" w:hAnsi="Times New Roman" w:cs="Times New Roman" w:hint="eastAsia"/>
          <w:sz w:val="28"/>
          <w:szCs w:val="28"/>
        </w:rPr>
        <w:t>供本會參考</w:t>
      </w:r>
      <w:r w:rsidR="00EE248D">
        <w:rPr>
          <w:rFonts w:ascii="Times New Roman" w:eastAsia="標楷體" w:hAnsi="Times New Roman" w:cs="Times New Roman" w:hint="eastAsia"/>
          <w:sz w:val="28"/>
          <w:szCs w:val="28"/>
        </w:rPr>
        <w:t>(</w:t>
      </w:r>
      <w:r w:rsidR="00EE248D">
        <w:rPr>
          <w:rFonts w:ascii="Times New Roman" w:eastAsia="標楷體" w:hAnsi="Times New Roman" w:cs="Times New Roman" w:hint="eastAsia"/>
          <w:sz w:val="28"/>
          <w:szCs w:val="28"/>
        </w:rPr>
        <w:t>需註明屬性、部落格瀏覽數、臉書粉絲團追蹤人數或</w:t>
      </w:r>
      <w:r w:rsidR="00875CC3">
        <w:rPr>
          <w:rFonts w:ascii="Times New Roman" w:eastAsia="標楷體" w:hAnsi="Times New Roman" w:cs="Times New Roman" w:hint="eastAsia"/>
          <w:sz w:val="28"/>
          <w:szCs w:val="28"/>
        </w:rPr>
        <w:t>YouT</w:t>
      </w:r>
      <w:r w:rsidR="00EE248D">
        <w:rPr>
          <w:rFonts w:ascii="Times New Roman" w:eastAsia="標楷體" w:hAnsi="Times New Roman" w:cs="Times New Roman" w:hint="eastAsia"/>
          <w:sz w:val="28"/>
          <w:szCs w:val="28"/>
        </w:rPr>
        <w:t>ube</w:t>
      </w:r>
      <w:r w:rsidR="00EE248D">
        <w:rPr>
          <w:rFonts w:ascii="Times New Roman" w:eastAsia="標楷體" w:hAnsi="Times New Roman" w:cs="Times New Roman" w:hint="eastAsia"/>
          <w:sz w:val="28"/>
          <w:szCs w:val="28"/>
        </w:rPr>
        <w:t>頻道訂閱數</w:t>
      </w:r>
      <w:r w:rsidR="00EE248D">
        <w:rPr>
          <w:rFonts w:ascii="Times New Roman" w:eastAsia="標楷體" w:hAnsi="Times New Roman" w:cs="Times New Roman" w:hint="eastAsia"/>
          <w:sz w:val="28"/>
          <w:szCs w:val="28"/>
        </w:rPr>
        <w:t>)</w:t>
      </w:r>
      <w:r w:rsidRPr="00EE248D">
        <w:rPr>
          <w:rFonts w:ascii="Times New Roman" w:eastAsia="標楷體" w:hAnsi="Times New Roman" w:cs="Times New Roman" w:hint="eastAsia"/>
          <w:sz w:val="28"/>
          <w:szCs w:val="28"/>
        </w:rPr>
        <w:t>。</w:t>
      </w:r>
    </w:p>
    <w:p w:rsidR="00744C27" w:rsidRPr="000155AF" w:rsidRDefault="00744C27" w:rsidP="00CE5450">
      <w:pPr>
        <w:pStyle w:val="a3"/>
        <w:ind w:leftChars="0" w:left="720"/>
        <w:rPr>
          <w:rFonts w:ascii="Times New Roman" w:eastAsia="標楷體" w:hAnsi="Times New Roman" w:cs="Times New Roman"/>
          <w:sz w:val="28"/>
          <w:szCs w:val="28"/>
        </w:rPr>
      </w:pPr>
    </w:p>
    <w:p w:rsidR="000155AF" w:rsidRDefault="00744C27" w:rsidP="00744C27">
      <w:pPr>
        <w:pStyle w:val="a3"/>
        <w:numPr>
          <w:ilvl w:val="0"/>
          <w:numId w:val="23"/>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預算金額</w:t>
      </w:r>
    </w:p>
    <w:p w:rsidR="00744C27" w:rsidRDefault="00744C27" w:rsidP="00CE5450">
      <w:pPr>
        <w:pStyle w:val="a3"/>
        <w:ind w:leftChars="0" w:left="720"/>
        <w:rPr>
          <w:rFonts w:ascii="Times New Roman" w:eastAsia="標楷體" w:hAnsi="Times New Roman" w:cs="Times New Roman"/>
          <w:sz w:val="28"/>
          <w:szCs w:val="28"/>
        </w:rPr>
      </w:pPr>
      <w:r>
        <w:rPr>
          <w:rFonts w:ascii="Times New Roman" w:eastAsia="標楷體" w:hAnsi="Times New Roman" w:cs="Times New Roman" w:hint="eastAsia"/>
          <w:sz w:val="28"/>
          <w:szCs w:val="28"/>
        </w:rPr>
        <w:t>新台幣</w:t>
      </w:r>
      <w:r>
        <w:rPr>
          <w:rFonts w:ascii="Times New Roman" w:eastAsia="標楷體" w:hAnsi="Times New Roman" w:cs="Times New Roman" w:hint="eastAsia"/>
          <w:sz w:val="28"/>
          <w:szCs w:val="28"/>
        </w:rPr>
        <w:t>60</w:t>
      </w:r>
      <w:r>
        <w:rPr>
          <w:rFonts w:ascii="Times New Roman" w:eastAsia="標楷體" w:hAnsi="Times New Roman" w:cs="Times New Roman" w:hint="eastAsia"/>
          <w:sz w:val="28"/>
          <w:szCs w:val="28"/>
        </w:rPr>
        <w:t>萬元</w:t>
      </w:r>
      <w:r w:rsidR="00F677D9">
        <w:rPr>
          <w:rFonts w:ascii="Times New Roman" w:eastAsia="標楷體" w:hAnsi="Times New Roman" w:cs="Times New Roman" w:hint="eastAsia"/>
          <w:sz w:val="28"/>
          <w:szCs w:val="28"/>
        </w:rPr>
        <w:t>整</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含稅</w:t>
      </w:r>
      <w:r>
        <w:rPr>
          <w:rFonts w:ascii="Times New Roman" w:eastAsia="標楷體" w:hAnsi="Times New Roman" w:cs="Times New Roman" w:hint="eastAsia"/>
          <w:sz w:val="28"/>
          <w:szCs w:val="28"/>
        </w:rPr>
        <w:t>)</w:t>
      </w:r>
    </w:p>
    <w:p w:rsidR="00CE5450" w:rsidRPr="00433D26" w:rsidRDefault="00CE5450" w:rsidP="00CE5450">
      <w:pPr>
        <w:rPr>
          <w:rFonts w:ascii="Times New Roman" w:hAnsi="Times New Roman" w:cs="Times New Roman"/>
          <w:color w:val="000000"/>
          <w:spacing w:val="30"/>
          <w:sz w:val="28"/>
          <w:szCs w:val="28"/>
          <w:shd w:val="clear" w:color="auto" w:fill="EFF1F1"/>
        </w:rPr>
      </w:pPr>
    </w:p>
    <w:p w:rsidR="00CE5450" w:rsidRPr="00433D26" w:rsidRDefault="00CE5450" w:rsidP="00CE5450">
      <w:pPr>
        <w:pStyle w:val="a3"/>
        <w:numPr>
          <w:ilvl w:val="0"/>
          <w:numId w:val="23"/>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投標文件：</w:t>
      </w:r>
    </w:p>
    <w:p w:rsidR="00CE5450" w:rsidRPr="00433D26" w:rsidRDefault="00CE5450" w:rsidP="00CE5450">
      <w:pPr>
        <w:pStyle w:val="a3"/>
        <w:numPr>
          <w:ilvl w:val="1"/>
          <w:numId w:val="23"/>
        </w:numPr>
        <w:spacing w:line="400" w:lineRule="exact"/>
        <w:ind w:leftChars="0" w:hanging="491"/>
        <w:rPr>
          <w:rFonts w:ascii="Times New Roman" w:eastAsia="標楷體" w:hAnsi="Times New Roman" w:cs="Times New Roman"/>
          <w:sz w:val="28"/>
          <w:szCs w:val="28"/>
        </w:rPr>
      </w:pPr>
      <w:r w:rsidRPr="00433D26">
        <w:rPr>
          <w:rFonts w:ascii="Times New Roman" w:eastAsia="標楷體" w:hAnsi="Times New Roman" w:cs="Times New Roman"/>
          <w:sz w:val="28"/>
          <w:szCs w:val="28"/>
        </w:rPr>
        <w:t>廠商資格</w:t>
      </w:r>
      <w:r>
        <w:rPr>
          <w:rFonts w:ascii="Times New Roman" w:eastAsia="標楷體" w:hAnsi="Times New Roman" w:cs="Times New Roman" w:hint="eastAsia"/>
          <w:sz w:val="28"/>
          <w:szCs w:val="28"/>
        </w:rPr>
        <w:t>，請提供以下文件</w:t>
      </w:r>
      <w:r w:rsidRPr="00433D26">
        <w:rPr>
          <w:rFonts w:ascii="Times New Roman" w:eastAsia="標楷體" w:hAnsi="Times New Roman" w:cs="Times New Roman"/>
          <w:sz w:val="28"/>
          <w:szCs w:val="28"/>
        </w:rPr>
        <w:t>：</w:t>
      </w:r>
    </w:p>
    <w:p w:rsidR="00CE5450" w:rsidRDefault="00CE5450" w:rsidP="00CE5450">
      <w:pPr>
        <w:pStyle w:val="a3"/>
        <w:numPr>
          <w:ilvl w:val="0"/>
          <w:numId w:val="24"/>
        </w:numPr>
        <w:tabs>
          <w:tab w:val="left" w:pos="709"/>
          <w:tab w:val="left" w:pos="1418"/>
          <w:tab w:val="left" w:pos="1560"/>
        </w:tabs>
        <w:spacing w:line="480" w:lineRule="exact"/>
        <w:ind w:leftChars="0" w:firstLine="174"/>
        <w:rPr>
          <w:rFonts w:ascii="Times New Roman" w:eastAsia="標楷體" w:hAnsi="Times New Roman" w:cs="Times New Roman"/>
          <w:sz w:val="28"/>
          <w:szCs w:val="28"/>
        </w:rPr>
      </w:pPr>
      <w:r w:rsidRPr="00433D26">
        <w:rPr>
          <w:rFonts w:ascii="Times New Roman" w:eastAsia="標楷體" w:hAnsi="Times New Roman" w:cs="Times New Roman"/>
          <w:sz w:val="28"/>
          <w:szCs w:val="28"/>
        </w:rPr>
        <w:t>為本國登記有案之廠商登記或設立證明。</w:t>
      </w:r>
    </w:p>
    <w:p w:rsidR="00CE5450" w:rsidRPr="00663978" w:rsidRDefault="00CE5450" w:rsidP="00CE5450">
      <w:pPr>
        <w:pStyle w:val="a3"/>
        <w:numPr>
          <w:ilvl w:val="0"/>
          <w:numId w:val="24"/>
        </w:numPr>
        <w:tabs>
          <w:tab w:val="left" w:pos="709"/>
          <w:tab w:val="left" w:pos="1418"/>
          <w:tab w:val="left" w:pos="1560"/>
        </w:tabs>
        <w:spacing w:line="480" w:lineRule="exact"/>
        <w:ind w:leftChars="0" w:firstLine="174"/>
        <w:rPr>
          <w:rFonts w:ascii="Times New Roman" w:eastAsia="標楷體" w:hAnsi="Times New Roman" w:cs="Times New Roman"/>
          <w:sz w:val="28"/>
          <w:szCs w:val="28"/>
        </w:rPr>
      </w:pPr>
      <w:r w:rsidRPr="00663978">
        <w:rPr>
          <w:rFonts w:ascii="Times New Roman" w:eastAsia="標楷體" w:hAnsi="Times New Roman" w:cs="Times New Roman"/>
          <w:sz w:val="28"/>
          <w:szCs w:val="28"/>
        </w:rPr>
        <w:t>最近一期所得稅或營業稅完稅證明文件。</w:t>
      </w:r>
    </w:p>
    <w:p w:rsidR="00CE5450" w:rsidRDefault="006352A3" w:rsidP="00CE5450">
      <w:pPr>
        <w:pStyle w:val="a3"/>
        <w:numPr>
          <w:ilvl w:val="1"/>
          <w:numId w:val="23"/>
        </w:numPr>
        <w:spacing w:line="400" w:lineRule="exact"/>
        <w:ind w:leftChars="0" w:left="1418" w:hanging="709"/>
        <w:rPr>
          <w:rFonts w:ascii="Times New Roman" w:eastAsia="標楷體" w:hAnsi="Times New Roman" w:cs="Times New Roman"/>
          <w:sz w:val="28"/>
          <w:szCs w:val="28"/>
        </w:rPr>
      </w:pPr>
      <w:r>
        <w:rPr>
          <w:rFonts w:ascii="Times New Roman" w:eastAsia="標楷體" w:hAnsi="Times New Roman" w:cs="Times New Roman" w:hint="eastAsia"/>
          <w:sz w:val="28"/>
          <w:szCs w:val="28"/>
        </w:rPr>
        <w:t>服務企劃書乙份，</w:t>
      </w:r>
      <w:r w:rsidR="00CE5450">
        <w:rPr>
          <w:rFonts w:ascii="Times New Roman" w:eastAsia="標楷體" w:hAnsi="Times New Roman" w:cs="Times New Roman" w:hint="eastAsia"/>
          <w:sz w:val="28"/>
          <w:szCs w:val="28"/>
        </w:rPr>
        <w:t>內容需包含：</w:t>
      </w:r>
    </w:p>
    <w:p w:rsidR="00CE5450" w:rsidRDefault="0089580B" w:rsidP="00CE5450">
      <w:pPr>
        <w:pStyle w:val="a3"/>
        <w:numPr>
          <w:ilvl w:val="0"/>
          <w:numId w:val="25"/>
        </w:numPr>
        <w:spacing w:line="480" w:lineRule="exact"/>
        <w:ind w:leftChars="0" w:left="1560" w:hanging="284"/>
        <w:rPr>
          <w:rFonts w:ascii="Times New Roman" w:eastAsia="標楷體" w:hAnsi="Times New Roman" w:cs="Times New Roman"/>
          <w:sz w:val="28"/>
          <w:szCs w:val="28"/>
        </w:rPr>
      </w:pPr>
      <w:r>
        <w:rPr>
          <w:rFonts w:ascii="Times New Roman" w:eastAsia="標楷體" w:hAnsi="Times New Roman" w:cs="Times New Roman" w:hint="eastAsia"/>
          <w:sz w:val="28"/>
          <w:szCs w:val="28"/>
        </w:rPr>
        <w:t>2018 ITF</w:t>
      </w:r>
      <w:r w:rsidRPr="0089580B">
        <w:rPr>
          <w:rFonts w:ascii="Times New Roman" w:eastAsia="標楷體" w:hAnsi="Times New Roman" w:cs="Times New Roman" w:hint="eastAsia"/>
          <w:sz w:val="28"/>
          <w:szCs w:val="28"/>
        </w:rPr>
        <w:t>展前記者會提案企劃書</w:t>
      </w:r>
    </w:p>
    <w:p w:rsidR="00CE5450" w:rsidRDefault="00CE5450" w:rsidP="00CE5450">
      <w:pPr>
        <w:pStyle w:val="a3"/>
        <w:numPr>
          <w:ilvl w:val="0"/>
          <w:numId w:val="25"/>
        </w:numPr>
        <w:spacing w:line="480" w:lineRule="exact"/>
        <w:ind w:leftChars="0" w:left="1560" w:hanging="284"/>
        <w:rPr>
          <w:rFonts w:ascii="Times New Roman" w:eastAsia="標楷體" w:hAnsi="Times New Roman" w:cs="Times New Roman"/>
          <w:sz w:val="28"/>
          <w:szCs w:val="28"/>
        </w:rPr>
      </w:pPr>
      <w:r>
        <w:rPr>
          <w:rFonts w:ascii="Times New Roman" w:eastAsia="標楷體" w:hAnsi="Times New Roman" w:cs="Times New Roman" w:hint="eastAsia"/>
          <w:sz w:val="28"/>
          <w:szCs w:val="28"/>
        </w:rPr>
        <w:t>報價</w:t>
      </w:r>
      <w:r w:rsidR="00F677D9">
        <w:rPr>
          <w:rFonts w:ascii="Times New Roman" w:eastAsia="標楷體" w:hAnsi="Times New Roman" w:cs="Times New Roman" w:hint="eastAsia"/>
          <w:sz w:val="28"/>
          <w:szCs w:val="28"/>
        </w:rPr>
        <w:t>單</w:t>
      </w:r>
      <w:r w:rsidRPr="00433D26">
        <w:rPr>
          <w:rFonts w:ascii="Times New Roman" w:eastAsia="標楷體" w:hAnsi="Times New Roman" w:cs="Times New Roman" w:hint="eastAsia"/>
          <w:sz w:val="28"/>
          <w:szCs w:val="28"/>
        </w:rPr>
        <w:t>。</w:t>
      </w:r>
      <w:r w:rsidR="00F677D9">
        <w:rPr>
          <w:rFonts w:ascii="Times New Roman" w:eastAsia="標楷體" w:hAnsi="Times New Roman" w:cs="Times New Roman" w:hint="eastAsia"/>
          <w:sz w:val="28"/>
          <w:szCs w:val="28"/>
        </w:rPr>
        <w:t>(</w:t>
      </w:r>
      <w:r w:rsidR="00F677D9">
        <w:rPr>
          <w:rFonts w:ascii="Times New Roman" w:eastAsia="標楷體" w:hAnsi="Times New Roman" w:cs="Times New Roman" w:hint="eastAsia"/>
          <w:sz w:val="28"/>
          <w:szCs w:val="28"/>
        </w:rPr>
        <w:t>需羅列各項明細</w:t>
      </w:r>
      <w:r w:rsidR="00F677D9">
        <w:rPr>
          <w:rFonts w:ascii="Times New Roman" w:eastAsia="標楷體" w:hAnsi="Times New Roman" w:cs="Times New Roman" w:hint="eastAsia"/>
          <w:sz w:val="28"/>
          <w:szCs w:val="28"/>
        </w:rPr>
        <w:t>)</w:t>
      </w:r>
    </w:p>
    <w:p w:rsidR="00CE5450" w:rsidRDefault="00CE5450" w:rsidP="00CE5450">
      <w:pPr>
        <w:pStyle w:val="a3"/>
        <w:numPr>
          <w:ilvl w:val="0"/>
          <w:numId w:val="25"/>
        </w:numPr>
        <w:spacing w:line="480" w:lineRule="exact"/>
        <w:ind w:leftChars="0" w:left="1560" w:hanging="284"/>
        <w:rPr>
          <w:rFonts w:ascii="Times New Roman" w:eastAsia="標楷體" w:hAnsi="Times New Roman" w:cs="Times New Roman"/>
          <w:sz w:val="28"/>
          <w:szCs w:val="28"/>
        </w:rPr>
      </w:pPr>
      <w:r w:rsidRPr="00433D26">
        <w:rPr>
          <w:rFonts w:ascii="Times New Roman" w:eastAsia="標楷體" w:hAnsi="Times New Roman" w:cs="Times New Roman"/>
          <w:sz w:val="28"/>
          <w:szCs w:val="28"/>
        </w:rPr>
        <w:t>公司簡介</w:t>
      </w:r>
      <w:r>
        <w:rPr>
          <w:rFonts w:ascii="Times New Roman" w:eastAsia="標楷體" w:hAnsi="Times New Roman" w:cs="Times New Roman" w:hint="eastAsia"/>
          <w:sz w:val="28"/>
          <w:szCs w:val="28"/>
        </w:rPr>
        <w:t>、</w:t>
      </w:r>
      <w:r w:rsidRPr="0046252D">
        <w:rPr>
          <w:rFonts w:ascii="Times New Roman" w:eastAsia="標楷體" w:hAnsi="Times New Roman" w:cs="Times New Roman"/>
          <w:sz w:val="28"/>
          <w:szCs w:val="28"/>
        </w:rPr>
        <w:t>規模、信譽與</w:t>
      </w:r>
      <w:r>
        <w:rPr>
          <w:rFonts w:ascii="Times New Roman" w:eastAsia="標楷體" w:hAnsi="Times New Roman" w:cs="Times New Roman" w:hint="eastAsia"/>
          <w:sz w:val="28"/>
          <w:szCs w:val="28"/>
        </w:rPr>
        <w:t>相關案例或</w:t>
      </w:r>
      <w:r w:rsidRPr="0046252D">
        <w:rPr>
          <w:rFonts w:ascii="Times New Roman" w:eastAsia="標楷體" w:hAnsi="Times New Roman" w:cs="Times New Roman"/>
          <w:sz w:val="28"/>
          <w:szCs w:val="28"/>
        </w:rPr>
        <w:t>實績</w:t>
      </w:r>
    </w:p>
    <w:p w:rsidR="00CE5450" w:rsidRPr="00C714CB" w:rsidRDefault="00CE5450" w:rsidP="00CE5450">
      <w:pPr>
        <w:spacing w:line="480" w:lineRule="exact"/>
        <w:rPr>
          <w:rFonts w:ascii="Times New Roman" w:eastAsia="標楷體" w:hAnsi="Times New Roman" w:cs="Times New Roman"/>
          <w:sz w:val="28"/>
          <w:szCs w:val="28"/>
        </w:rPr>
      </w:pPr>
    </w:p>
    <w:p w:rsidR="00CE5450" w:rsidRPr="00433D26" w:rsidRDefault="00CE5450" w:rsidP="00CE5450">
      <w:pPr>
        <w:pStyle w:val="a3"/>
        <w:numPr>
          <w:ilvl w:val="0"/>
          <w:numId w:val="23"/>
        </w:numPr>
        <w:spacing w:line="400" w:lineRule="exact"/>
        <w:ind w:leftChars="0"/>
        <w:rPr>
          <w:rFonts w:ascii="Times New Roman" w:eastAsia="標楷體" w:hAnsi="Times New Roman" w:cs="Times New Roman"/>
          <w:sz w:val="28"/>
          <w:szCs w:val="28"/>
        </w:rPr>
      </w:pPr>
      <w:r>
        <w:rPr>
          <w:rFonts w:ascii="Times New Roman" w:eastAsia="標楷體" w:hAnsi="Times New Roman" w:cs="Times New Roman" w:hint="eastAsia"/>
          <w:sz w:val="28"/>
          <w:szCs w:val="28"/>
        </w:rPr>
        <w:t>其他：</w:t>
      </w:r>
    </w:p>
    <w:p w:rsidR="00CE5450" w:rsidRPr="00433D26" w:rsidRDefault="00CE5450" w:rsidP="00CE5450">
      <w:pPr>
        <w:pStyle w:val="a3"/>
        <w:numPr>
          <w:ilvl w:val="1"/>
          <w:numId w:val="23"/>
        </w:numPr>
        <w:spacing w:line="400" w:lineRule="exact"/>
        <w:ind w:leftChars="0" w:left="1418" w:hanging="709"/>
        <w:rPr>
          <w:rFonts w:ascii="Times New Roman" w:eastAsia="標楷體" w:hAnsi="Times New Roman" w:cs="Times New Roman"/>
          <w:sz w:val="28"/>
          <w:szCs w:val="28"/>
        </w:rPr>
      </w:pPr>
      <w:r w:rsidRPr="0089580B">
        <w:rPr>
          <w:rFonts w:ascii="Times New Roman" w:eastAsia="標楷體" w:hAnsi="Times New Roman" w:cs="Times New Roman"/>
          <w:sz w:val="28"/>
          <w:szCs w:val="28"/>
        </w:rPr>
        <w:t>有意承攬單位請於</w:t>
      </w:r>
      <w:r w:rsidRPr="0089580B">
        <w:rPr>
          <w:rFonts w:ascii="Times New Roman" w:eastAsia="標楷體" w:hAnsi="Times New Roman" w:cs="Times New Roman" w:hint="eastAsia"/>
          <w:sz w:val="28"/>
          <w:szCs w:val="28"/>
        </w:rPr>
        <w:t>10</w:t>
      </w:r>
      <w:r w:rsidRPr="0089580B">
        <w:rPr>
          <w:rFonts w:ascii="Times New Roman" w:eastAsia="標楷體" w:hAnsi="Times New Roman" w:cs="Times New Roman"/>
          <w:sz w:val="28"/>
          <w:szCs w:val="28"/>
        </w:rPr>
        <w:t>月</w:t>
      </w:r>
      <w:r w:rsidR="0089580B">
        <w:rPr>
          <w:rFonts w:ascii="Times New Roman" w:eastAsia="標楷體" w:hAnsi="Times New Roman" w:cs="Times New Roman" w:hint="eastAsia"/>
          <w:sz w:val="28"/>
          <w:szCs w:val="28"/>
        </w:rPr>
        <w:t>1</w:t>
      </w:r>
      <w:r w:rsidR="004F7194">
        <w:rPr>
          <w:rFonts w:ascii="Times New Roman" w:eastAsia="標楷體" w:hAnsi="Times New Roman" w:cs="Times New Roman" w:hint="eastAsia"/>
          <w:sz w:val="28"/>
          <w:szCs w:val="28"/>
        </w:rPr>
        <w:t>4</w:t>
      </w:r>
      <w:r w:rsidRPr="0089580B">
        <w:rPr>
          <w:rFonts w:ascii="Times New Roman" w:eastAsia="標楷體" w:hAnsi="Times New Roman" w:cs="Times New Roman"/>
          <w:sz w:val="28"/>
          <w:szCs w:val="28"/>
        </w:rPr>
        <w:t>日</w:t>
      </w:r>
      <w:r w:rsidRPr="0089580B">
        <w:rPr>
          <w:rFonts w:ascii="Times New Roman" w:eastAsia="標楷體" w:hAnsi="Times New Roman" w:cs="Times New Roman"/>
          <w:sz w:val="28"/>
          <w:szCs w:val="28"/>
        </w:rPr>
        <w:t>(</w:t>
      </w:r>
      <w:r w:rsidR="004F7194">
        <w:rPr>
          <w:rFonts w:ascii="Times New Roman" w:eastAsia="標楷體" w:hAnsi="Times New Roman" w:cs="Times New Roman" w:hint="eastAsia"/>
          <w:sz w:val="28"/>
          <w:szCs w:val="28"/>
        </w:rPr>
        <w:t>日</w:t>
      </w:r>
      <w:r w:rsidRPr="0089580B">
        <w:rPr>
          <w:rFonts w:ascii="Times New Roman" w:eastAsia="標楷體" w:hAnsi="Times New Roman" w:cs="Times New Roman"/>
          <w:sz w:val="28"/>
          <w:szCs w:val="28"/>
        </w:rPr>
        <w:t>)</w:t>
      </w:r>
      <w:r w:rsidR="0089580B">
        <w:rPr>
          <w:rFonts w:ascii="Times New Roman" w:eastAsia="標楷體" w:hAnsi="Times New Roman" w:cs="Times New Roman"/>
          <w:sz w:val="28"/>
          <w:szCs w:val="28"/>
        </w:rPr>
        <w:t>前將本案之投標文件以</w:t>
      </w:r>
      <w:r w:rsidR="0089580B">
        <w:rPr>
          <w:rFonts w:ascii="Times New Roman" w:eastAsia="標楷體" w:hAnsi="Times New Roman" w:cs="Times New Roman"/>
          <w:sz w:val="28"/>
          <w:szCs w:val="28"/>
        </w:rPr>
        <w:t>E-mail</w:t>
      </w:r>
      <w:r w:rsidR="0089580B">
        <w:rPr>
          <w:rFonts w:ascii="Times New Roman" w:eastAsia="標楷體" w:hAnsi="Times New Roman" w:cs="Times New Roman"/>
          <w:sz w:val="28"/>
          <w:szCs w:val="28"/>
        </w:rPr>
        <w:t>方式寄至</w:t>
      </w:r>
      <w:r w:rsidR="0089580B" w:rsidRPr="0089580B">
        <w:rPr>
          <w:rFonts w:ascii="Times New Roman" w:eastAsia="標楷體" w:hAnsi="Times New Roman" w:cs="Times New Roman"/>
          <w:sz w:val="28"/>
          <w:szCs w:val="28"/>
          <w:u w:val="single"/>
        </w:rPr>
        <w:t>daniel@tva.org.tw</w:t>
      </w:r>
      <w:r w:rsidR="0089580B">
        <w:rPr>
          <w:rFonts w:ascii="Times New Roman" w:eastAsia="標楷體" w:hAnsi="Times New Roman" w:cs="Times New Roman"/>
          <w:sz w:val="28"/>
          <w:szCs w:val="28"/>
        </w:rPr>
        <w:t>，郵件主旨請註明：</w:t>
      </w:r>
      <w:r w:rsidR="00A4769C">
        <w:rPr>
          <w:rFonts w:ascii="Times New Roman" w:eastAsia="標楷體" w:hAnsi="Times New Roman" w:cs="Times New Roman" w:hint="eastAsia"/>
          <w:sz w:val="28"/>
          <w:szCs w:val="28"/>
        </w:rPr>
        <w:t>「</w:t>
      </w:r>
      <w:r w:rsidR="0089580B">
        <w:rPr>
          <w:rFonts w:ascii="Times New Roman" w:eastAsia="標楷體" w:hAnsi="Times New Roman" w:cs="Times New Roman"/>
          <w:sz w:val="28"/>
          <w:szCs w:val="28"/>
        </w:rPr>
        <w:t>2018</w:t>
      </w:r>
      <w:r w:rsidR="0089580B" w:rsidRPr="0089580B">
        <w:rPr>
          <w:rFonts w:ascii="Times New Roman" w:eastAsia="標楷體" w:hAnsi="Times New Roman" w:cs="Times New Roman" w:hint="eastAsia"/>
          <w:sz w:val="28"/>
          <w:szCs w:val="28"/>
        </w:rPr>
        <w:t xml:space="preserve"> ITF</w:t>
      </w:r>
      <w:r w:rsidR="0089580B" w:rsidRPr="0089580B">
        <w:rPr>
          <w:rFonts w:ascii="Times New Roman" w:eastAsia="標楷體" w:hAnsi="Times New Roman" w:cs="Times New Roman" w:hint="eastAsia"/>
          <w:sz w:val="28"/>
          <w:szCs w:val="28"/>
        </w:rPr>
        <w:t>台北國際旅展－展前記者會</w:t>
      </w:r>
      <w:r w:rsidRPr="0089580B">
        <w:rPr>
          <w:rFonts w:ascii="Times New Roman" w:eastAsia="標楷體" w:hAnsi="Times New Roman" w:cs="Times New Roman" w:hint="eastAsia"/>
          <w:sz w:val="28"/>
          <w:szCs w:val="28"/>
        </w:rPr>
        <w:t>標案</w:t>
      </w:r>
      <w:r w:rsidR="00A4769C">
        <w:rPr>
          <w:rFonts w:ascii="Times New Roman" w:eastAsia="標楷體" w:hAnsi="Times New Roman" w:cs="Times New Roman" w:hint="eastAsia"/>
          <w:sz w:val="28"/>
          <w:szCs w:val="28"/>
        </w:rPr>
        <w:t>」</w:t>
      </w:r>
      <w:r w:rsidRPr="0089580B">
        <w:rPr>
          <w:rFonts w:ascii="Times New Roman" w:eastAsia="標楷體" w:hAnsi="Times New Roman" w:cs="Times New Roman"/>
          <w:sz w:val="28"/>
          <w:szCs w:val="28"/>
        </w:rPr>
        <w:t>。</w:t>
      </w:r>
    </w:p>
    <w:p w:rsidR="00CE5450" w:rsidRDefault="00CE5450" w:rsidP="00CE5450">
      <w:pPr>
        <w:pStyle w:val="a3"/>
        <w:numPr>
          <w:ilvl w:val="1"/>
          <w:numId w:val="23"/>
        </w:numPr>
        <w:spacing w:line="400" w:lineRule="exact"/>
        <w:ind w:leftChars="0" w:left="1418" w:hanging="709"/>
        <w:rPr>
          <w:rFonts w:ascii="Times New Roman" w:eastAsia="標楷體" w:hAnsi="Times New Roman" w:cs="Times New Roman"/>
          <w:sz w:val="28"/>
          <w:szCs w:val="28"/>
        </w:rPr>
      </w:pPr>
      <w:r w:rsidRPr="00433D26">
        <w:rPr>
          <w:rFonts w:ascii="Times New Roman" w:eastAsia="標楷體" w:hAnsi="Times New Roman" w:cs="Times New Roman"/>
          <w:sz w:val="28"/>
          <w:szCs w:val="28"/>
        </w:rPr>
        <w:t>有任何問題可逕電</w:t>
      </w:r>
      <w:r w:rsidRPr="00433D26">
        <w:rPr>
          <w:rFonts w:ascii="Times New Roman" w:eastAsia="標楷體" w:hAnsi="Times New Roman" w:cs="Times New Roman"/>
          <w:sz w:val="28"/>
          <w:szCs w:val="28"/>
        </w:rPr>
        <w:t>02-27522898 #37</w:t>
      </w:r>
      <w:r w:rsidRPr="00433D26">
        <w:rPr>
          <w:rFonts w:ascii="Times New Roman" w:eastAsia="標楷體" w:hAnsi="Times New Roman" w:cs="Times New Roman"/>
          <w:sz w:val="28"/>
          <w:szCs w:val="28"/>
        </w:rPr>
        <w:t>張小姐洽詢。</w:t>
      </w:r>
    </w:p>
    <w:p w:rsidR="00292544" w:rsidRPr="00B04A9D" w:rsidRDefault="00CE5450" w:rsidP="00B04A9D">
      <w:pPr>
        <w:pStyle w:val="a3"/>
        <w:numPr>
          <w:ilvl w:val="1"/>
          <w:numId w:val="23"/>
        </w:numPr>
        <w:spacing w:line="400" w:lineRule="exact"/>
        <w:ind w:leftChars="0" w:left="1418" w:hanging="709"/>
        <w:rPr>
          <w:rFonts w:ascii="Times New Roman" w:eastAsia="標楷體" w:hAnsi="Times New Roman" w:cs="Times New Roman"/>
          <w:sz w:val="28"/>
          <w:szCs w:val="28"/>
        </w:rPr>
      </w:pPr>
      <w:r w:rsidRPr="00433D26">
        <w:rPr>
          <w:rFonts w:ascii="Times New Roman" w:eastAsia="標楷體" w:hAnsi="Times New Roman" w:cs="Times New Roman"/>
          <w:sz w:val="28"/>
          <w:szCs w:val="28"/>
        </w:rPr>
        <w:t>本會收到提案後，將另擇期請提案單位蒞會進行簡報，最終得標者得再進行議價程序。</w:t>
      </w:r>
    </w:p>
    <w:sectPr w:rsidR="00292544" w:rsidRPr="00B04A9D" w:rsidSect="00875CC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45D" w:rsidRDefault="00DB345D" w:rsidP="00DC0F04">
      <w:r>
        <w:separator/>
      </w:r>
    </w:p>
  </w:endnote>
  <w:endnote w:type="continuationSeparator" w:id="0">
    <w:p w:rsidR="00DB345D" w:rsidRDefault="00DB345D" w:rsidP="00DC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45D" w:rsidRDefault="00DB345D" w:rsidP="00DC0F04">
      <w:r>
        <w:separator/>
      </w:r>
    </w:p>
  </w:footnote>
  <w:footnote w:type="continuationSeparator" w:id="0">
    <w:p w:rsidR="00DB345D" w:rsidRDefault="00DB345D" w:rsidP="00DC0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E57BA"/>
    <w:multiLevelType w:val="hybridMultilevel"/>
    <w:tmpl w:val="FF923142"/>
    <w:lvl w:ilvl="0" w:tplc="E8CC95A0">
      <w:start w:val="4"/>
      <w:numFmt w:val="taiwaneseCountingThousand"/>
      <w:lvlText w:val="%1、"/>
      <w:lvlJc w:val="left"/>
      <w:pPr>
        <w:ind w:left="-317" w:hanging="720"/>
      </w:pPr>
      <w:rPr>
        <w:rFonts w:hint="default"/>
      </w:rPr>
    </w:lvl>
    <w:lvl w:ilvl="1" w:tplc="04090019" w:tentative="1">
      <w:start w:val="1"/>
      <w:numFmt w:val="ideographTraditional"/>
      <w:lvlText w:val="%2、"/>
      <w:lvlJc w:val="left"/>
      <w:pPr>
        <w:ind w:left="492" w:hanging="480"/>
      </w:pPr>
    </w:lvl>
    <w:lvl w:ilvl="2" w:tplc="0409001B" w:tentative="1">
      <w:start w:val="1"/>
      <w:numFmt w:val="lowerRoman"/>
      <w:lvlText w:val="%3."/>
      <w:lvlJc w:val="right"/>
      <w:pPr>
        <w:ind w:left="972" w:hanging="480"/>
      </w:pPr>
    </w:lvl>
    <w:lvl w:ilvl="3" w:tplc="0409000F" w:tentative="1">
      <w:start w:val="1"/>
      <w:numFmt w:val="decimal"/>
      <w:lvlText w:val="%4."/>
      <w:lvlJc w:val="left"/>
      <w:pPr>
        <w:ind w:left="1452" w:hanging="480"/>
      </w:pPr>
    </w:lvl>
    <w:lvl w:ilvl="4" w:tplc="04090019" w:tentative="1">
      <w:start w:val="1"/>
      <w:numFmt w:val="ideographTraditional"/>
      <w:lvlText w:val="%5、"/>
      <w:lvlJc w:val="left"/>
      <w:pPr>
        <w:ind w:left="1932" w:hanging="480"/>
      </w:pPr>
    </w:lvl>
    <w:lvl w:ilvl="5" w:tplc="0409001B" w:tentative="1">
      <w:start w:val="1"/>
      <w:numFmt w:val="lowerRoman"/>
      <w:lvlText w:val="%6."/>
      <w:lvlJc w:val="right"/>
      <w:pPr>
        <w:ind w:left="2412" w:hanging="480"/>
      </w:pPr>
    </w:lvl>
    <w:lvl w:ilvl="6" w:tplc="0409000F" w:tentative="1">
      <w:start w:val="1"/>
      <w:numFmt w:val="decimal"/>
      <w:lvlText w:val="%7."/>
      <w:lvlJc w:val="left"/>
      <w:pPr>
        <w:ind w:left="2892" w:hanging="480"/>
      </w:pPr>
    </w:lvl>
    <w:lvl w:ilvl="7" w:tplc="04090019" w:tentative="1">
      <w:start w:val="1"/>
      <w:numFmt w:val="ideographTraditional"/>
      <w:lvlText w:val="%8、"/>
      <w:lvlJc w:val="left"/>
      <w:pPr>
        <w:ind w:left="3372" w:hanging="480"/>
      </w:pPr>
    </w:lvl>
    <w:lvl w:ilvl="8" w:tplc="0409001B" w:tentative="1">
      <w:start w:val="1"/>
      <w:numFmt w:val="lowerRoman"/>
      <w:lvlText w:val="%9."/>
      <w:lvlJc w:val="right"/>
      <w:pPr>
        <w:ind w:left="3852" w:hanging="480"/>
      </w:pPr>
    </w:lvl>
  </w:abstractNum>
  <w:abstractNum w:abstractNumId="1">
    <w:nsid w:val="1C3E2293"/>
    <w:multiLevelType w:val="hybridMultilevel"/>
    <w:tmpl w:val="9D82FEFC"/>
    <w:lvl w:ilvl="0" w:tplc="0409000F">
      <w:start w:val="1"/>
      <w:numFmt w:val="decimal"/>
      <w:lvlText w:val="%1."/>
      <w:lvlJc w:val="left"/>
      <w:pPr>
        <w:ind w:left="1757"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
    <w:nsid w:val="1E6D754D"/>
    <w:multiLevelType w:val="hybridMultilevel"/>
    <w:tmpl w:val="9D82FEFC"/>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
    <w:nsid w:val="1F45566C"/>
    <w:multiLevelType w:val="hybridMultilevel"/>
    <w:tmpl w:val="578E4342"/>
    <w:lvl w:ilvl="0" w:tplc="0409000F">
      <w:start w:val="1"/>
      <w:numFmt w:val="decimal"/>
      <w:lvlText w:val="%1."/>
      <w:lvlJc w:val="left"/>
      <w:pPr>
        <w:ind w:left="279" w:hanging="480"/>
      </w:pPr>
    </w:lvl>
    <w:lvl w:ilvl="1" w:tplc="04090019" w:tentative="1">
      <w:start w:val="1"/>
      <w:numFmt w:val="ideographTraditional"/>
      <w:lvlText w:val="%2、"/>
      <w:lvlJc w:val="left"/>
      <w:pPr>
        <w:ind w:left="759" w:hanging="480"/>
      </w:pPr>
    </w:lvl>
    <w:lvl w:ilvl="2" w:tplc="0409001B" w:tentative="1">
      <w:start w:val="1"/>
      <w:numFmt w:val="lowerRoman"/>
      <w:lvlText w:val="%3."/>
      <w:lvlJc w:val="right"/>
      <w:pPr>
        <w:ind w:left="1239" w:hanging="480"/>
      </w:pPr>
    </w:lvl>
    <w:lvl w:ilvl="3" w:tplc="0409000F" w:tentative="1">
      <w:start w:val="1"/>
      <w:numFmt w:val="decimal"/>
      <w:lvlText w:val="%4."/>
      <w:lvlJc w:val="left"/>
      <w:pPr>
        <w:ind w:left="1719" w:hanging="480"/>
      </w:pPr>
    </w:lvl>
    <w:lvl w:ilvl="4" w:tplc="04090019" w:tentative="1">
      <w:start w:val="1"/>
      <w:numFmt w:val="ideographTraditional"/>
      <w:lvlText w:val="%5、"/>
      <w:lvlJc w:val="left"/>
      <w:pPr>
        <w:ind w:left="2199" w:hanging="480"/>
      </w:pPr>
    </w:lvl>
    <w:lvl w:ilvl="5" w:tplc="0409001B" w:tentative="1">
      <w:start w:val="1"/>
      <w:numFmt w:val="lowerRoman"/>
      <w:lvlText w:val="%6."/>
      <w:lvlJc w:val="right"/>
      <w:pPr>
        <w:ind w:left="2679" w:hanging="480"/>
      </w:pPr>
    </w:lvl>
    <w:lvl w:ilvl="6" w:tplc="0409000F" w:tentative="1">
      <w:start w:val="1"/>
      <w:numFmt w:val="decimal"/>
      <w:lvlText w:val="%7."/>
      <w:lvlJc w:val="left"/>
      <w:pPr>
        <w:ind w:left="3159" w:hanging="480"/>
      </w:pPr>
    </w:lvl>
    <w:lvl w:ilvl="7" w:tplc="04090019" w:tentative="1">
      <w:start w:val="1"/>
      <w:numFmt w:val="ideographTraditional"/>
      <w:lvlText w:val="%8、"/>
      <w:lvlJc w:val="left"/>
      <w:pPr>
        <w:ind w:left="3639" w:hanging="480"/>
      </w:pPr>
    </w:lvl>
    <w:lvl w:ilvl="8" w:tplc="0409001B" w:tentative="1">
      <w:start w:val="1"/>
      <w:numFmt w:val="lowerRoman"/>
      <w:lvlText w:val="%9."/>
      <w:lvlJc w:val="right"/>
      <w:pPr>
        <w:ind w:left="4119" w:hanging="480"/>
      </w:pPr>
    </w:lvl>
  </w:abstractNum>
  <w:abstractNum w:abstractNumId="4">
    <w:nsid w:val="22A67AB7"/>
    <w:multiLevelType w:val="hybridMultilevel"/>
    <w:tmpl w:val="D0C0F216"/>
    <w:lvl w:ilvl="0" w:tplc="6AA4B2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5E0FA4"/>
    <w:multiLevelType w:val="hybridMultilevel"/>
    <w:tmpl w:val="86C6FC7A"/>
    <w:lvl w:ilvl="0" w:tplc="04090017">
      <w:start w:val="1"/>
      <w:numFmt w:val="ideographLegalTraditional"/>
      <w:lvlText w:val="%1、"/>
      <w:lvlJc w:val="left"/>
      <w:pPr>
        <w:ind w:left="720" w:hanging="720"/>
      </w:pPr>
      <w:rPr>
        <w:rFonts w:hint="default"/>
      </w:rPr>
    </w:lvl>
    <w:lvl w:ilvl="1" w:tplc="79C888C4">
      <w:start w:val="1"/>
      <w:numFmt w:val="taiwaneseCountingThousand"/>
      <w:lvlText w:val="%2、"/>
      <w:lvlJc w:val="left"/>
      <w:pPr>
        <w:ind w:left="1200" w:hanging="720"/>
      </w:pPr>
      <w:rPr>
        <w:rFonts w:hint="default"/>
        <w:b/>
        <w:lang w:val="en-US"/>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2937B22"/>
    <w:multiLevelType w:val="hybridMultilevel"/>
    <w:tmpl w:val="64EC2828"/>
    <w:lvl w:ilvl="0" w:tplc="A404AE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A03124"/>
    <w:multiLevelType w:val="hybridMultilevel"/>
    <w:tmpl w:val="BAD289B6"/>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8">
    <w:nsid w:val="3BA73D30"/>
    <w:multiLevelType w:val="hybridMultilevel"/>
    <w:tmpl w:val="30FA5146"/>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9">
    <w:nsid w:val="3E5043CC"/>
    <w:multiLevelType w:val="hybridMultilevel"/>
    <w:tmpl w:val="6B1ED6AE"/>
    <w:lvl w:ilvl="0" w:tplc="E8CC95A0">
      <w:start w:val="4"/>
      <w:numFmt w:val="taiwaneseCountingThousand"/>
      <w:lvlText w:val="%1、"/>
      <w:lvlJc w:val="left"/>
      <w:pPr>
        <w:ind w:left="-317" w:hanging="720"/>
      </w:pPr>
      <w:rPr>
        <w:rFonts w:hint="default"/>
      </w:rPr>
    </w:lvl>
    <w:lvl w:ilvl="1" w:tplc="04090019" w:tentative="1">
      <w:start w:val="1"/>
      <w:numFmt w:val="ideographTraditional"/>
      <w:lvlText w:val="%2、"/>
      <w:lvlJc w:val="left"/>
      <w:pPr>
        <w:ind w:left="492" w:hanging="480"/>
      </w:pPr>
    </w:lvl>
    <w:lvl w:ilvl="2" w:tplc="0409001B" w:tentative="1">
      <w:start w:val="1"/>
      <w:numFmt w:val="lowerRoman"/>
      <w:lvlText w:val="%3."/>
      <w:lvlJc w:val="right"/>
      <w:pPr>
        <w:ind w:left="972" w:hanging="480"/>
      </w:pPr>
    </w:lvl>
    <w:lvl w:ilvl="3" w:tplc="0409000F" w:tentative="1">
      <w:start w:val="1"/>
      <w:numFmt w:val="decimal"/>
      <w:lvlText w:val="%4."/>
      <w:lvlJc w:val="left"/>
      <w:pPr>
        <w:ind w:left="1452" w:hanging="480"/>
      </w:pPr>
    </w:lvl>
    <w:lvl w:ilvl="4" w:tplc="04090019" w:tentative="1">
      <w:start w:val="1"/>
      <w:numFmt w:val="ideographTraditional"/>
      <w:lvlText w:val="%5、"/>
      <w:lvlJc w:val="left"/>
      <w:pPr>
        <w:ind w:left="1932" w:hanging="480"/>
      </w:pPr>
    </w:lvl>
    <w:lvl w:ilvl="5" w:tplc="0409001B" w:tentative="1">
      <w:start w:val="1"/>
      <w:numFmt w:val="lowerRoman"/>
      <w:lvlText w:val="%6."/>
      <w:lvlJc w:val="right"/>
      <w:pPr>
        <w:ind w:left="2412" w:hanging="480"/>
      </w:pPr>
    </w:lvl>
    <w:lvl w:ilvl="6" w:tplc="0409000F" w:tentative="1">
      <w:start w:val="1"/>
      <w:numFmt w:val="decimal"/>
      <w:lvlText w:val="%7."/>
      <w:lvlJc w:val="left"/>
      <w:pPr>
        <w:ind w:left="2892" w:hanging="480"/>
      </w:pPr>
    </w:lvl>
    <w:lvl w:ilvl="7" w:tplc="04090019" w:tentative="1">
      <w:start w:val="1"/>
      <w:numFmt w:val="ideographTraditional"/>
      <w:lvlText w:val="%8、"/>
      <w:lvlJc w:val="left"/>
      <w:pPr>
        <w:ind w:left="3372" w:hanging="480"/>
      </w:pPr>
    </w:lvl>
    <w:lvl w:ilvl="8" w:tplc="0409001B" w:tentative="1">
      <w:start w:val="1"/>
      <w:numFmt w:val="lowerRoman"/>
      <w:lvlText w:val="%9."/>
      <w:lvlJc w:val="right"/>
      <w:pPr>
        <w:ind w:left="3852" w:hanging="480"/>
      </w:pPr>
    </w:lvl>
  </w:abstractNum>
  <w:abstractNum w:abstractNumId="10">
    <w:nsid w:val="44276062"/>
    <w:multiLevelType w:val="hybridMultilevel"/>
    <w:tmpl w:val="1FE01ED6"/>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1">
    <w:nsid w:val="445113AE"/>
    <w:multiLevelType w:val="hybridMultilevel"/>
    <w:tmpl w:val="9B98A638"/>
    <w:lvl w:ilvl="0" w:tplc="920A22B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8C90AB2"/>
    <w:multiLevelType w:val="hybridMultilevel"/>
    <w:tmpl w:val="22B2916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C66187F"/>
    <w:multiLevelType w:val="hybridMultilevel"/>
    <w:tmpl w:val="BB400B78"/>
    <w:lvl w:ilvl="0" w:tplc="E8CC95A0">
      <w:start w:val="4"/>
      <w:numFmt w:val="taiwaneseCountingThousand"/>
      <w:lvlText w:val="%1、"/>
      <w:lvlJc w:val="left"/>
      <w:pPr>
        <w:ind w:left="151" w:hanging="720"/>
      </w:pPr>
      <w:rPr>
        <w:rFonts w:hint="default"/>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14">
    <w:nsid w:val="4CCD2B42"/>
    <w:multiLevelType w:val="hybridMultilevel"/>
    <w:tmpl w:val="30EACE46"/>
    <w:lvl w:ilvl="0" w:tplc="343C5A14">
      <w:start w:val="1"/>
      <w:numFmt w:val="decimal"/>
      <w:lvlText w:val="%1、"/>
      <w:lvlJc w:val="left"/>
      <w:pPr>
        <w:ind w:left="12" w:hanging="720"/>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5">
    <w:nsid w:val="50226F79"/>
    <w:multiLevelType w:val="hybridMultilevel"/>
    <w:tmpl w:val="6B1ED6AE"/>
    <w:lvl w:ilvl="0" w:tplc="E8CC95A0">
      <w:start w:val="4"/>
      <w:numFmt w:val="taiwaneseCountingThousand"/>
      <w:lvlText w:val="%1、"/>
      <w:lvlJc w:val="left"/>
      <w:pPr>
        <w:ind w:left="-317" w:hanging="720"/>
      </w:pPr>
      <w:rPr>
        <w:rFonts w:hint="default"/>
      </w:rPr>
    </w:lvl>
    <w:lvl w:ilvl="1" w:tplc="04090019" w:tentative="1">
      <w:start w:val="1"/>
      <w:numFmt w:val="ideographTraditional"/>
      <w:lvlText w:val="%2、"/>
      <w:lvlJc w:val="left"/>
      <w:pPr>
        <w:ind w:left="492" w:hanging="480"/>
      </w:pPr>
    </w:lvl>
    <w:lvl w:ilvl="2" w:tplc="0409001B" w:tentative="1">
      <w:start w:val="1"/>
      <w:numFmt w:val="lowerRoman"/>
      <w:lvlText w:val="%3."/>
      <w:lvlJc w:val="right"/>
      <w:pPr>
        <w:ind w:left="972" w:hanging="480"/>
      </w:pPr>
    </w:lvl>
    <w:lvl w:ilvl="3" w:tplc="0409000F" w:tentative="1">
      <w:start w:val="1"/>
      <w:numFmt w:val="decimal"/>
      <w:lvlText w:val="%4."/>
      <w:lvlJc w:val="left"/>
      <w:pPr>
        <w:ind w:left="1452" w:hanging="480"/>
      </w:pPr>
    </w:lvl>
    <w:lvl w:ilvl="4" w:tplc="04090019" w:tentative="1">
      <w:start w:val="1"/>
      <w:numFmt w:val="ideographTraditional"/>
      <w:lvlText w:val="%5、"/>
      <w:lvlJc w:val="left"/>
      <w:pPr>
        <w:ind w:left="1932" w:hanging="480"/>
      </w:pPr>
    </w:lvl>
    <w:lvl w:ilvl="5" w:tplc="0409001B" w:tentative="1">
      <w:start w:val="1"/>
      <w:numFmt w:val="lowerRoman"/>
      <w:lvlText w:val="%6."/>
      <w:lvlJc w:val="right"/>
      <w:pPr>
        <w:ind w:left="2412" w:hanging="480"/>
      </w:pPr>
    </w:lvl>
    <w:lvl w:ilvl="6" w:tplc="0409000F" w:tentative="1">
      <w:start w:val="1"/>
      <w:numFmt w:val="decimal"/>
      <w:lvlText w:val="%7."/>
      <w:lvlJc w:val="left"/>
      <w:pPr>
        <w:ind w:left="2892" w:hanging="480"/>
      </w:pPr>
    </w:lvl>
    <w:lvl w:ilvl="7" w:tplc="04090019" w:tentative="1">
      <w:start w:val="1"/>
      <w:numFmt w:val="ideographTraditional"/>
      <w:lvlText w:val="%8、"/>
      <w:lvlJc w:val="left"/>
      <w:pPr>
        <w:ind w:left="3372" w:hanging="480"/>
      </w:pPr>
    </w:lvl>
    <w:lvl w:ilvl="8" w:tplc="0409001B" w:tentative="1">
      <w:start w:val="1"/>
      <w:numFmt w:val="lowerRoman"/>
      <w:lvlText w:val="%9."/>
      <w:lvlJc w:val="right"/>
      <w:pPr>
        <w:ind w:left="3852" w:hanging="480"/>
      </w:pPr>
    </w:lvl>
  </w:abstractNum>
  <w:abstractNum w:abstractNumId="16">
    <w:nsid w:val="5544651F"/>
    <w:multiLevelType w:val="hybridMultilevel"/>
    <w:tmpl w:val="3D1811EC"/>
    <w:lvl w:ilvl="0" w:tplc="0409000F">
      <w:start w:val="1"/>
      <w:numFmt w:val="decimal"/>
      <w:lvlText w:val="%1."/>
      <w:lvlJc w:val="left"/>
      <w:pPr>
        <w:ind w:left="-360" w:hanging="480"/>
      </w:p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600" w:hanging="480"/>
      </w:pPr>
    </w:lvl>
    <w:lvl w:ilvl="3" w:tplc="0409000F" w:tentative="1">
      <w:start w:val="1"/>
      <w:numFmt w:val="decimal"/>
      <w:lvlText w:val="%4."/>
      <w:lvlJc w:val="left"/>
      <w:pPr>
        <w:ind w:left="1080" w:hanging="480"/>
      </w:pPr>
    </w:lvl>
    <w:lvl w:ilvl="4" w:tplc="04090019" w:tentative="1">
      <w:start w:val="1"/>
      <w:numFmt w:val="ideographTraditional"/>
      <w:lvlText w:val="%5、"/>
      <w:lvlJc w:val="left"/>
      <w:pPr>
        <w:ind w:left="1560" w:hanging="480"/>
      </w:pPr>
    </w:lvl>
    <w:lvl w:ilvl="5" w:tplc="0409001B" w:tentative="1">
      <w:start w:val="1"/>
      <w:numFmt w:val="lowerRoman"/>
      <w:lvlText w:val="%6."/>
      <w:lvlJc w:val="right"/>
      <w:pPr>
        <w:ind w:left="2040" w:hanging="480"/>
      </w:pPr>
    </w:lvl>
    <w:lvl w:ilvl="6" w:tplc="0409000F" w:tentative="1">
      <w:start w:val="1"/>
      <w:numFmt w:val="decimal"/>
      <w:lvlText w:val="%7."/>
      <w:lvlJc w:val="left"/>
      <w:pPr>
        <w:ind w:left="2520" w:hanging="480"/>
      </w:pPr>
    </w:lvl>
    <w:lvl w:ilvl="7" w:tplc="04090019" w:tentative="1">
      <w:start w:val="1"/>
      <w:numFmt w:val="ideographTraditional"/>
      <w:lvlText w:val="%8、"/>
      <w:lvlJc w:val="left"/>
      <w:pPr>
        <w:ind w:left="3000" w:hanging="480"/>
      </w:pPr>
    </w:lvl>
    <w:lvl w:ilvl="8" w:tplc="0409001B" w:tentative="1">
      <w:start w:val="1"/>
      <w:numFmt w:val="lowerRoman"/>
      <w:lvlText w:val="%9."/>
      <w:lvlJc w:val="right"/>
      <w:pPr>
        <w:ind w:left="3480" w:hanging="480"/>
      </w:pPr>
    </w:lvl>
  </w:abstractNum>
  <w:abstractNum w:abstractNumId="17">
    <w:nsid w:val="55ED30E5"/>
    <w:multiLevelType w:val="hybridMultilevel"/>
    <w:tmpl w:val="0268B628"/>
    <w:lvl w:ilvl="0" w:tplc="0409000F">
      <w:start w:val="1"/>
      <w:numFmt w:val="decimal"/>
      <w:lvlText w:val="%1."/>
      <w:lvlJc w:val="left"/>
      <w:pPr>
        <w:ind w:left="471" w:hanging="480"/>
      </w:p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18">
    <w:nsid w:val="5C766F7A"/>
    <w:multiLevelType w:val="hybridMultilevel"/>
    <w:tmpl w:val="F9FA8352"/>
    <w:lvl w:ilvl="0" w:tplc="0409000F">
      <w:start w:val="1"/>
      <w:numFmt w:val="decimal"/>
      <w:lvlText w:val="%1."/>
      <w:lvlJc w:val="left"/>
      <w:pPr>
        <w:ind w:left="-228" w:hanging="480"/>
      </w:p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9">
    <w:nsid w:val="5E413E03"/>
    <w:multiLevelType w:val="hybridMultilevel"/>
    <w:tmpl w:val="712408AC"/>
    <w:lvl w:ilvl="0" w:tplc="04090015">
      <w:start w:val="1"/>
      <w:numFmt w:val="taiwaneseCountingThousand"/>
      <w:lvlText w:val="%1、"/>
      <w:lvlJc w:val="left"/>
      <w:pPr>
        <w:ind w:left="0" w:hanging="480"/>
      </w:p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0">
    <w:nsid w:val="62A93842"/>
    <w:multiLevelType w:val="hybridMultilevel"/>
    <w:tmpl w:val="E294FA6A"/>
    <w:lvl w:ilvl="0" w:tplc="DA5A4EF6">
      <w:start w:val="1"/>
      <w:numFmt w:val="decimalEnclosedCircle"/>
      <w:lvlText w:val="%1."/>
      <w:lvlJc w:val="left"/>
      <w:pPr>
        <w:ind w:left="764" w:hanging="480"/>
      </w:pPr>
      <w:rPr>
        <w:rFonts w:hint="eastAsia"/>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21">
    <w:nsid w:val="69E2609C"/>
    <w:multiLevelType w:val="hybridMultilevel"/>
    <w:tmpl w:val="392CC33C"/>
    <w:lvl w:ilvl="0" w:tplc="0409000F">
      <w:start w:val="1"/>
      <w:numFmt w:val="decimal"/>
      <w:lvlText w:val="%1."/>
      <w:lvlJc w:val="left"/>
      <w:pPr>
        <w:ind w:left="252" w:hanging="480"/>
      </w:pPr>
    </w:lvl>
    <w:lvl w:ilvl="1" w:tplc="04090019" w:tentative="1">
      <w:start w:val="1"/>
      <w:numFmt w:val="ideographTraditional"/>
      <w:lvlText w:val="%2、"/>
      <w:lvlJc w:val="left"/>
      <w:pPr>
        <w:ind w:left="732" w:hanging="480"/>
      </w:pPr>
    </w:lvl>
    <w:lvl w:ilvl="2" w:tplc="0409001B" w:tentative="1">
      <w:start w:val="1"/>
      <w:numFmt w:val="lowerRoman"/>
      <w:lvlText w:val="%3."/>
      <w:lvlJc w:val="right"/>
      <w:pPr>
        <w:ind w:left="1212" w:hanging="480"/>
      </w:pPr>
    </w:lvl>
    <w:lvl w:ilvl="3" w:tplc="0409000F" w:tentative="1">
      <w:start w:val="1"/>
      <w:numFmt w:val="decimal"/>
      <w:lvlText w:val="%4."/>
      <w:lvlJc w:val="left"/>
      <w:pPr>
        <w:ind w:left="1692" w:hanging="480"/>
      </w:pPr>
    </w:lvl>
    <w:lvl w:ilvl="4" w:tplc="04090019" w:tentative="1">
      <w:start w:val="1"/>
      <w:numFmt w:val="ideographTraditional"/>
      <w:lvlText w:val="%5、"/>
      <w:lvlJc w:val="left"/>
      <w:pPr>
        <w:ind w:left="2172" w:hanging="480"/>
      </w:pPr>
    </w:lvl>
    <w:lvl w:ilvl="5" w:tplc="0409001B" w:tentative="1">
      <w:start w:val="1"/>
      <w:numFmt w:val="lowerRoman"/>
      <w:lvlText w:val="%6."/>
      <w:lvlJc w:val="right"/>
      <w:pPr>
        <w:ind w:left="2652" w:hanging="480"/>
      </w:pPr>
    </w:lvl>
    <w:lvl w:ilvl="6" w:tplc="0409000F" w:tentative="1">
      <w:start w:val="1"/>
      <w:numFmt w:val="decimal"/>
      <w:lvlText w:val="%7."/>
      <w:lvlJc w:val="left"/>
      <w:pPr>
        <w:ind w:left="3132" w:hanging="480"/>
      </w:pPr>
    </w:lvl>
    <w:lvl w:ilvl="7" w:tplc="04090019" w:tentative="1">
      <w:start w:val="1"/>
      <w:numFmt w:val="ideographTraditional"/>
      <w:lvlText w:val="%8、"/>
      <w:lvlJc w:val="left"/>
      <w:pPr>
        <w:ind w:left="3612" w:hanging="480"/>
      </w:pPr>
    </w:lvl>
    <w:lvl w:ilvl="8" w:tplc="0409001B" w:tentative="1">
      <w:start w:val="1"/>
      <w:numFmt w:val="lowerRoman"/>
      <w:lvlText w:val="%9."/>
      <w:lvlJc w:val="right"/>
      <w:pPr>
        <w:ind w:left="4092" w:hanging="480"/>
      </w:pPr>
    </w:lvl>
  </w:abstractNum>
  <w:abstractNum w:abstractNumId="22">
    <w:nsid w:val="792D13BD"/>
    <w:multiLevelType w:val="hybridMultilevel"/>
    <w:tmpl w:val="E4540CAC"/>
    <w:lvl w:ilvl="0" w:tplc="0409000B">
      <w:start w:val="1"/>
      <w:numFmt w:val="bullet"/>
      <w:lvlText w:val=""/>
      <w:lvlJc w:val="left"/>
      <w:pPr>
        <w:ind w:left="499" w:hanging="480"/>
      </w:pPr>
      <w:rPr>
        <w:rFonts w:ascii="Wingdings" w:hAnsi="Wingdings" w:hint="default"/>
      </w:rPr>
    </w:lvl>
    <w:lvl w:ilvl="1" w:tplc="04090003" w:tentative="1">
      <w:start w:val="1"/>
      <w:numFmt w:val="bullet"/>
      <w:lvlText w:val=""/>
      <w:lvlJc w:val="left"/>
      <w:pPr>
        <w:ind w:left="979" w:hanging="480"/>
      </w:pPr>
      <w:rPr>
        <w:rFonts w:ascii="Wingdings" w:hAnsi="Wingdings" w:hint="default"/>
      </w:rPr>
    </w:lvl>
    <w:lvl w:ilvl="2" w:tplc="04090005" w:tentative="1">
      <w:start w:val="1"/>
      <w:numFmt w:val="bullet"/>
      <w:lvlText w:val=""/>
      <w:lvlJc w:val="left"/>
      <w:pPr>
        <w:ind w:left="1459" w:hanging="480"/>
      </w:pPr>
      <w:rPr>
        <w:rFonts w:ascii="Wingdings" w:hAnsi="Wingdings" w:hint="default"/>
      </w:rPr>
    </w:lvl>
    <w:lvl w:ilvl="3" w:tplc="04090001" w:tentative="1">
      <w:start w:val="1"/>
      <w:numFmt w:val="bullet"/>
      <w:lvlText w:val=""/>
      <w:lvlJc w:val="left"/>
      <w:pPr>
        <w:ind w:left="1939" w:hanging="480"/>
      </w:pPr>
      <w:rPr>
        <w:rFonts w:ascii="Wingdings" w:hAnsi="Wingdings" w:hint="default"/>
      </w:rPr>
    </w:lvl>
    <w:lvl w:ilvl="4" w:tplc="04090003" w:tentative="1">
      <w:start w:val="1"/>
      <w:numFmt w:val="bullet"/>
      <w:lvlText w:val=""/>
      <w:lvlJc w:val="left"/>
      <w:pPr>
        <w:ind w:left="2419" w:hanging="480"/>
      </w:pPr>
      <w:rPr>
        <w:rFonts w:ascii="Wingdings" w:hAnsi="Wingdings" w:hint="default"/>
      </w:rPr>
    </w:lvl>
    <w:lvl w:ilvl="5" w:tplc="04090005" w:tentative="1">
      <w:start w:val="1"/>
      <w:numFmt w:val="bullet"/>
      <w:lvlText w:val=""/>
      <w:lvlJc w:val="left"/>
      <w:pPr>
        <w:ind w:left="2899" w:hanging="480"/>
      </w:pPr>
      <w:rPr>
        <w:rFonts w:ascii="Wingdings" w:hAnsi="Wingdings" w:hint="default"/>
      </w:rPr>
    </w:lvl>
    <w:lvl w:ilvl="6" w:tplc="04090001" w:tentative="1">
      <w:start w:val="1"/>
      <w:numFmt w:val="bullet"/>
      <w:lvlText w:val=""/>
      <w:lvlJc w:val="left"/>
      <w:pPr>
        <w:ind w:left="3379" w:hanging="480"/>
      </w:pPr>
      <w:rPr>
        <w:rFonts w:ascii="Wingdings" w:hAnsi="Wingdings" w:hint="default"/>
      </w:rPr>
    </w:lvl>
    <w:lvl w:ilvl="7" w:tplc="04090003" w:tentative="1">
      <w:start w:val="1"/>
      <w:numFmt w:val="bullet"/>
      <w:lvlText w:val=""/>
      <w:lvlJc w:val="left"/>
      <w:pPr>
        <w:ind w:left="3859" w:hanging="480"/>
      </w:pPr>
      <w:rPr>
        <w:rFonts w:ascii="Wingdings" w:hAnsi="Wingdings" w:hint="default"/>
      </w:rPr>
    </w:lvl>
    <w:lvl w:ilvl="8" w:tplc="04090005" w:tentative="1">
      <w:start w:val="1"/>
      <w:numFmt w:val="bullet"/>
      <w:lvlText w:val=""/>
      <w:lvlJc w:val="left"/>
      <w:pPr>
        <w:ind w:left="4339" w:hanging="480"/>
      </w:pPr>
      <w:rPr>
        <w:rFonts w:ascii="Wingdings" w:hAnsi="Wingdings" w:hint="default"/>
      </w:rPr>
    </w:lvl>
  </w:abstractNum>
  <w:abstractNum w:abstractNumId="23">
    <w:nsid w:val="79D1103E"/>
    <w:multiLevelType w:val="hybridMultilevel"/>
    <w:tmpl w:val="859EA412"/>
    <w:lvl w:ilvl="0" w:tplc="04090001">
      <w:start w:val="1"/>
      <w:numFmt w:val="bullet"/>
      <w:lvlText w:val=""/>
      <w:lvlJc w:val="left"/>
      <w:pPr>
        <w:ind w:left="120" w:hanging="480"/>
      </w:pPr>
      <w:rPr>
        <w:rFonts w:ascii="Wingdings" w:hAnsi="Wingdings" w:hint="default"/>
      </w:rPr>
    </w:lvl>
    <w:lvl w:ilvl="1" w:tplc="04090003" w:tentative="1">
      <w:start w:val="1"/>
      <w:numFmt w:val="bullet"/>
      <w:lvlText w:val=""/>
      <w:lvlJc w:val="left"/>
      <w:pPr>
        <w:ind w:left="600" w:hanging="480"/>
      </w:pPr>
      <w:rPr>
        <w:rFonts w:ascii="Wingdings" w:hAnsi="Wingdings" w:hint="default"/>
      </w:rPr>
    </w:lvl>
    <w:lvl w:ilvl="2" w:tplc="04090005" w:tentative="1">
      <w:start w:val="1"/>
      <w:numFmt w:val="bullet"/>
      <w:lvlText w:val=""/>
      <w:lvlJc w:val="left"/>
      <w:pPr>
        <w:ind w:left="1080" w:hanging="480"/>
      </w:pPr>
      <w:rPr>
        <w:rFonts w:ascii="Wingdings" w:hAnsi="Wingdings" w:hint="default"/>
      </w:rPr>
    </w:lvl>
    <w:lvl w:ilvl="3" w:tplc="04090001" w:tentative="1">
      <w:start w:val="1"/>
      <w:numFmt w:val="bullet"/>
      <w:lvlText w:val=""/>
      <w:lvlJc w:val="left"/>
      <w:pPr>
        <w:ind w:left="1560" w:hanging="480"/>
      </w:pPr>
      <w:rPr>
        <w:rFonts w:ascii="Wingdings" w:hAnsi="Wingdings" w:hint="default"/>
      </w:rPr>
    </w:lvl>
    <w:lvl w:ilvl="4" w:tplc="04090003" w:tentative="1">
      <w:start w:val="1"/>
      <w:numFmt w:val="bullet"/>
      <w:lvlText w:val=""/>
      <w:lvlJc w:val="left"/>
      <w:pPr>
        <w:ind w:left="2040" w:hanging="480"/>
      </w:pPr>
      <w:rPr>
        <w:rFonts w:ascii="Wingdings" w:hAnsi="Wingdings" w:hint="default"/>
      </w:rPr>
    </w:lvl>
    <w:lvl w:ilvl="5" w:tplc="04090005" w:tentative="1">
      <w:start w:val="1"/>
      <w:numFmt w:val="bullet"/>
      <w:lvlText w:val=""/>
      <w:lvlJc w:val="left"/>
      <w:pPr>
        <w:ind w:left="2520" w:hanging="480"/>
      </w:pPr>
      <w:rPr>
        <w:rFonts w:ascii="Wingdings" w:hAnsi="Wingdings" w:hint="default"/>
      </w:rPr>
    </w:lvl>
    <w:lvl w:ilvl="6" w:tplc="04090001" w:tentative="1">
      <w:start w:val="1"/>
      <w:numFmt w:val="bullet"/>
      <w:lvlText w:val=""/>
      <w:lvlJc w:val="left"/>
      <w:pPr>
        <w:ind w:left="3000" w:hanging="480"/>
      </w:pPr>
      <w:rPr>
        <w:rFonts w:ascii="Wingdings" w:hAnsi="Wingdings" w:hint="default"/>
      </w:rPr>
    </w:lvl>
    <w:lvl w:ilvl="7" w:tplc="04090003" w:tentative="1">
      <w:start w:val="1"/>
      <w:numFmt w:val="bullet"/>
      <w:lvlText w:val=""/>
      <w:lvlJc w:val="left"/>
      <w:pPr>
        <w:ind w:left="3480" w:hanging="480"/>
      </w:pPr>
      <w:rPr>
        <w:rFonts w:ascii="Wingdings" w:hAnsi="Wingdings" w:hint="default"/>
      </w:rPr>
    </w:lvl>
    <w:lvl w:ilvl="8" w:tplc="04090005" w:tentative="1">
      <w:start w:val="1"/>
      <w:numFmt w:val="bullet"/>
      <w:lvlText w:val=""/>
      <w:lvlJc w:val="left"/>
      <w:pPr>
        <w:ind w:left="3960" w:hanging="480"/>
      </w:pPr>
      <w:rPr>
        <w:rFonts w:ascii="Wingdings" w:hAnsi="Wingdings" w:hint="default"/>
      </w:rPr>
    </w:lvl>
  </w:abstractNum>
  <w:abstractNum w:abstractNumId="24">
    <w:nsid w:val="7E6959A4"/>
    <w:multiLevelType w:val="hybridMultilevel"/>
    <w:tmpl w:val="488227F0"/>
    <w:lvl w:ilvl="0" w:tplc="0409000F">
      <w:start w:val="1"/>
      <w:numFmt w:val="decimal"/>
      <w:lvlText w:val="%1."/>
      <w:lvlJc w:val="left"/>
      <w:pPr>
        <w:ind w:left="188" w:hanging="480"/>
      </w:pPr>
    </w:lvl>
    <w:lvl w:ilvl="1" w:tplc="04090019">
      <w:start w:val="1"/>
      <w:numFmt w:val="ideographTraditional"/>
      <w:lvlText w:val="%2、"/>
      <w:lvlJc w:val="left"/>
      <w:pPr>
        <w:ind w:left="668" w:hanging="480"/>
      </w:pPr>
    </w:lvl>
    <w:lvl w:ilvl="2" w:tplc="0409001B" w:tentative="1">
      <w:start w:val="1"/>
      <w:numFmt w:val="lowerRoman"/>
      <w:lvlText w:val="%3."/>
      <w:lvlJc w:val="right"/>
      <w:pPr>
        <w:ind w:left="1148" w:hanging="480"/>
      </w:pPr>
    </w:lvl>
    <w:lvl w:ilvl="3" w:tplc="0409000F" w:tentative="1">
      <w:start w:val="1"/>
      <w:numFmt w:val="decimal"/>
      <w:lvlText w:val="%4."/>
      <w:lvlJc w:val="left"/>
      <w:pPr>
        <w:ind w:left="1628" w:hanging="480"/>
      </w:pPr>
    </w:lvl>
    <w:lvl w:ilvl="4" w:tplc="04090019" w:tentative="1">
      <w:start w:val="1"/>
      <w:numFmt w:val="ideographTraditional"/>
      <w:lvlText w:val="%5、"/>
      <w:lvlJc w:val="left"/>
      <w:pPr>
        <w:ind w:left="2108" w:hanging="480"/>
      </w:pPr>
    </w:lvl>
    <w:lvl w:ilvl="5" w:tplc="0409001B" w:tentative="1">
      <w:start w:val="1"/>
      <w:numFmt w:val="lowerRoman"/>
      <w:lvlText w:val="%6."/>
      <w:lvlJc w:val="right"/>
      <w:pPr>
        <w:ind w:left="2588" w:hanging="480"/>
      </w:pPr>
    </w:lvl>
    <w:lvl w:ilvl="6" w:tplc="0409000F" w:tentative="1">
      <w:start w:val="1"/>
      <w:numFmt w:val="decimal"/>
      <w:lvlText w:val="%7."/>
      <w:lvlJc w:val="left"/>
      <w:pPr>
        <w:ind w:left="3068" w:hanging="480"/>
      </w:pPr>
    </w:lvl>
    <w:lvl w:ilvl="7" w:tplc="04090019" w:tentative="1">
      <w:start w:val="1"/>
      <w:numFmt w:val="ideographTraditional"/>
      <w:lvlText w:val="%8、"/>
      <w:lvlJc w:val="left"/>
      <w:pPr>
        <w:ind w:left="3548" w:hanging="480"/>
      </w:pPr>
    </w:lvl>
    <w:lvl w:ilvl="8" w:tplc="0409001B" w:tentative="1">
      <w:start w:val="1"/>
      <w:numFmt w:val="lowerRoman"/>
      <w:lvlText w:val="%9."/>
      <w:lvlJc w:val="right"/>
      <w:pPr>
        <w:ind w:left="4028" w:hanging="480"/>
      </w:pPr>
    </w:lvl>
  </w:abstractNum>
  <w:num w:numId="1">
    <w:abstractNumId w:val="4"/>
  </w:num>
  <w:num w:numId="2">
    <w:abstractNumId w:val="6"/>
  </w:num>
  <w:num w:numId="3">
    <w:abstractNumId w:val="10"/>
  </w:num>
  <w:num w:numId="4">
    <w:abstractNumId w:val="23"/>
  </w:num>
  <w:num w:numId="5">
    <w:abstractNumId w:val="7"/>
  </w:num>
  <w:num w:numId="6">
    <w:abstractNumId w:val="19"/>
  </w:num>
  <w:num w:numId="7">
    <w:abstractNumId w:val="16"/>
  </w:num>
  <w:num w:numId="8">
    <w:abstractNumId w:val="8"/>
  </w:num>
  <w:num w:numId="9">
    <w:abstractNumId w:val="3"/>
  </w:num>
  <w:num w:numId="10">
    <w:abstractNumId w:val="17"/>
  </w:num>
  <w:num w:numId="11">
    <w:abstractNumId w:val="13"/>
  </w:num>
  <w:num w:numId="12">
    <w:abstractNumId w:val="0"/>
  </w:num>
  <w:num w:numId="13">
    <w:abstractNumId w:val="15"/>
  </w:num>
  <w:num w:numId="14">
    <w:abstractNumId w:val="9"/>
  </w:num>
  <w:num w:numId="15">
    <w:abstractNumId w:val="24"/>
  </w:num>
  <w:num w:numId="16">
    <w:abstractNumId w:val="18"/>
  </w:num>
  <w:num w:numId="17">
    <w:abstractNumId w:val="14"/>
  </w:num>
  <w:num w:numId="18">
    <w:abstractNumId w:val="11"/>
  </w:num>
  <w:num w:numId="19">
    <w:abstractNumId w:val="20"/>
  </w:num>
  <w:num w:numId="20">
    <w:abstractNumId w:val="21"/>
  </w:num>
  <w:num w:numId="21">
    <w:abstractNumId w:val="22"/>
  </w:num>
  <w:num w:numId="22">
    <w:abstractNumId w:val="12"/>
  </w:num>
  <w:num w:numId="23">
    <w:abstractNumId w:val="5"/>
  </w:num>
  <w:num w:numId="24">
    <w:abstractNumId w:val="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03"/>
    <w:rsid w:val="00013862"/>
    <w:rsid w:val="0001437B"/>
    <w:rsid w:val="000155AF"/>
    <w:rsid w:val="00024D8A"/>
    <w:rsid w:val="000334C3"/>
    <w:rsid w:val="000376F8"/>
    <w:rsid w:val="000825EE"/>
    <w:rsid w:val="000A182D"/>
    <w:rsid w:val="000A1A7C"/>
    <w:rsid w:val="000B55E7"/>
    <w:rsid w:val="000B7771"/>
    <w:rsid w:val="000D42B0"/>
    <w:rsid w:val="00106789"/>
    <w:rsid w:val="001211A5"/>
    <w:rsid w:val="001400B9"/>
    <w:rsid w:val="00142257"/>
    <w:rsid w:val="001A118C"/>
    <w:rsid w:val="001A58F8"/>
    <w:rsid w:val="001E4439"/>
    <w:rsid w:val="00213896"/>
    <w:rsid w:val="002265B7"/>
    <w:rsid w:val="00227D7F"/>
    <w:rsid w:val="00271AA9"/>
    <w:rsid w:val="00282D50"/>
    <w:rsid w:val="00292544"/>
    <w:rsid w:val="00294A2A"/>
    <w:rsid w:val="002A0660"/>
    <w:rsid w:val="002A6F09"/>
    <w:rsid w:val="002F1381"/>
    <w:rsid w:val="002F5ECC"/>
    <w:rsid w:val="003057D2"/>
    <w:rsid w:val="003509ED"/>
    <w:rsid w:val="00387F4E"/>
    <w:rsid w:val="0039033E"/>
    <w:rsid w:val="003A16D6"/>
    <w:rsid w:val="003A59DB"/>
    <w:rsid w:val="003C3989"/>
    <w:rsid w:val="003C51C7"/>
    <w:rsid w:val="003D0A7C"/>
    <w:rsid w:val="003F416E"/>
    <w:rsid w:val="003F7284"/>
    <w:rsid w:val="0043464D"/>
    <w:rsid w:val="00462FA9"/>
    <w:rsid w:val="00473526"/>
    <w:rsid w:val="00483612"/>
    <w:rsid w:val="00493435"/>
    <w:rsid w:val="00496E47"/>
    <w:rsid w:val="004B2343"/>
    <w:rsid w:val="004F1C42"/>
    <w:rsid w:val="004F7194"/>
    <w:rsid w:val="005161F7"/>
    <w:rsid w:val="005226B8"/>
    <w:rsid w:val="005361E4"/>
    <w:rsid w:val="0054276D"/>
    <w:rsid w:val="00561DBF"/>
    <w:rsid w:val="00586097"/>
    <w:rsid w:val="0059137E"/>
    <w:rsid w:val="005A32FD"/>
    <w:rsid w:val="005D7037"/>
    <w:rsid w:val="00604F23"/>
    <w:rsid w:val="00611958"/>
    <w:rsid w:val="006352A3"/>
    <w:rsid w:val="00637142"/>
    <w:rsid w:val="00651360"/>
    <w:rsid w:val="00677C70"/>
    <w:rsid w:val="006A5666"/>
    <w:rsid w:val="006C2253"/>
    <w:rsid w:val="006D5B4D"/>
    <w:rsid w:val="006E410E"/>
    <w:rsid w:val="006F316C"/>
    <w:rsid w:val="00703F28"/>
    <w:rsid w:val="007219CE"/>
    <w:rsid w:val="00742120"/>
    <w:rsid w:val="00744C27"/>
    <w:rsid w:val="00745C6E"/>
    <w:rsid w:val="007741B4"/>
    <w:rsid w:val="007759A9"/>
    <w:rsid w:val="00780E0F"/>
    <w:rsid w:val="0079293B"/>
    <w:rsid w:val="007B175E"/>
    <w:rsid w:val="007B3E2E"/>
    <w:rsid w:val="007B5C44"/>
    <w:rsid w:val="007D4F2F"/>
    <w:rsid w:val="00815634"/>
    <w:rsid w:val="00823208"/>
    <w:rsid w:val="00825B75"/>
    <w:rsid w:val="00832A1F"/>
    <w:rsid w:val="00844DB5"/>
    <w:rsid w:val="008547E4"/>
    <w:rsid w:val="0085516C"/>
    <w:rsid w:val="00875CC3"/>
    <w:rsid w:val="0089580B"/>
    <w:rsid w:val="008B4864"/>
    <w:rsid w:val="008C60C1"/>
    <w:rsid w:val="008F0688"/>
    <w:rsid w:val="008F29C5"/>
    <w:rsid w:val="008F534D"/>
    <w:rsid w:val="0090142B"/>
    <w:rsid w:val="00917424"/>
    <w:rsid w:val="009360BF"/>
    <w:rsid w:val="00944A9A"/>
    <w:rsid w:val="009656A5"/>
    <w:rsid w:val="009A05F7"/>
    <w:rsid w:val="009A0734"/>
    <w:rsid w:val="009A5064"/>
    <w:rsid w:val="009A6BB4"/>
    <w:rsid w:val="009D4CDC"/>
    <w:rsid w:val="009D668F"/>
    <w:rsid w:val="00A07AA8"/>
    <w:rsid w:val="00A1781C"/>
    <w:rsid w:val="00A4769C"/>
    <w:rsid w:val="00A622A1"/>
    <w:rsid w:val="00A7760E"/>
    <w:rsid w:val="00A83656"/>
    <w:rsid w:val="00A92027"/>
    <w:rsid w:val="00AA26F0"/>
    <w:rsid w:val="00AA59D5"/>
    <w:rsid w:val="00AD054F"/>
    <w:rsid w:val="00AF2F59"/>
    <w:rsid w:val="00AF5C10"/>
    <w:rsid w:val="00B039A0"/>
    <w:rsid w:val="00B04A9D"/>
    <w:rsid w:val="00B12C54"/>
    <w:rsid w:val="00B34C9D"/>
    <w:rsid w:val="00B62E17"/>
    <w:rsid w:val="00B94761"/>
    <w:rsid w:val="00BA3448"/>
    <w:rsid w:val="00BC4CE6"/>
    <w:rsid w:val="00BD3DA8"/>
    <w:rsid w:val="00BE0CB3"/>
    <w:rsid w:val="00BE4ABD"/>
    <w:rsid w:val="00C07835"/>
    <w:rsid w:val="00C22F03"/>
    <w:rsid w:val="00C30683"/>
    <w:rsid w:val="00C40E14"/>
    <w:rsid w:val="00C44EC7"/>
    <w:rsid w:val="00C5758E"/>
    <w:rsid w:val="00C61551"/>
    <w:rsid w:val="00C921A1"/>
    <w:rsid w:val="00C930C4"/>
    <w:rsid w:val="00CA46C2"/>
    <w:rsid w:val="00CB4243"/>
    <w:rsid w:val="00CE5450"/>
    <w:rsid w:val="00D029DE"/>
    <w:rsid w:val="00D04BCF"/>
    <w:rsid w:val="00D15B41"/>
    <w:rsid w:val="00D34BEE"/>
    <w:rsid w:val="00D72117"/>
    <w:rsid w:val="00D777EC"/>
    <w:rsid w:val="00D80F87"/>
    <w:rsid w:val="00DA6184"/>
    <w:rsid w:val="00DB345D"/>
    <w:rsid w:val="00DC0F04"/>
    <w:rsid w:val="00DE6794"/>
    <w:rsid w:val="00E214CA"/>
    <w:rsid w:val="00E2627F"/>
    <w:rsid w:val="00E33103"/>
    <w:rsid w:val="00E430DA"/>
    <w:rsid w:val="00E43D2A"/>
    <w:rsid w:val="00E62E3D"/>
    <w:rsid w:val="00E65F70"/>
    <w:rsid w:val="00E805D0"/>
    <w:rsid w:val="00E82B3B"/>
    <w:rsid w:val="00E84B65"/>
    <w:rsid w:val="00E95FFA"/>
    <w:rsid w:val="00EB23E6"/>
    <w:rsid w:val="00EC18FB"/>
    <w:rsid w:val="00ED2863"/>
    <w:rsid w:val="00EE1E64"/>
    <w:rsid w:val="00EE248D"/>
    <w:rsid w:val="00F3232E"/>
    <w:rsid w:val="00F413EC"/>
    <w:rsid w:val="00F5188A"/>
    <w:rsid w:val="00F5517E"/>
    <w:rsid w:val="00F57C74"/>
    <w:rsid w:val="00F66548"/>
    <w:rsid w:val="00F677D9"/>
    <w:rsid w:val="00F725A3"/>
    <w:rsid w:val="00F97A98"/>
    <w:rsid w:val="00FB0892"/>
    <w:rsid w:val="00FB0BBC"/>
    <w:rsid w:val="00FB1182"/>
    <w:rsid w:val="00FC32DA"/>
    <w:rsid w:val="00FD06D8"/>
    <w:rsid w:val="00FD3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2A37B-F6FE-4F8C-A147-F9F7C863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3103"/>
    <w:pPr>
      <w:ind w:leftChars="200" w:left="480"/>
    </w:pPr>
  </w:style>
  <w:style w:type="table" w:styleId="a5">
    <w:name w:val="Table Grid"/>
    <w:basedOn w:val="a1"/>
    <w:uiPriority w:val="59"/>
    <w:rsid w:val="00E3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C0F04"/>
    <w:pPr>
      <w:tabs>
        <w:tab w:val="center" w:pos="4153"/>
        <w:tab w:val="right" w:pos="8306"/>
      </w:tabs>
      <w:snapToGrid w:val="0"/>
    </w:pPr>
    <w:rPr>
      <w:sz w:val="20"/>
      <w:szCs w:val="20"/>
    </w:rPr>
  </w:style>
  <w:style w:type="character" w:customStyle="1" w:styleId="a7">
    <w:name w:val="頁首 字元"/>
    <w:basedOn w:val="a0"/>
    <w:link w:val="a6"/>
    <w:uiPriority w:val="99"/>
    <w:rsid w:val="00DC0F04"/>
    <w:rPr>
      <w:sz w:val="20"/>
      <w:szCs w:val="20"/>
    </w:rPr>
  </w:style>
  <w:style w:type="paragraph" w:styleId="a8">
    <w:name w:val="footer"/>
    <w:basedOn w:val="a"/>
    <w:link w:val="a9"/>
    <w:uiPriority w:val="99"/>
    <w:unhideWhenUsed/>
    <w:rsid w:val="00DC0F04"/>
    <w:pPr>
      <w:tabs>
        <w:tab w:val="center" w:pos="4153"/>
        <w:tab w:val="right" w:pos="8306"/>
      </w:tabs>
      <w:snapToGrid w:val="0"/>
    </w:pPr>
    <w:rPr>
      <w:sz w:val="20"/>
      <w:szCs w:val="20"/>
    </w:rPr>
  </w:style>
  <w:style w:type="character" w:customStyle="1" w:styleId="a9">
    <w:name w:val="頁尾 字元"/>
    <w:basedOn w:val="a0"/>
    <w:link w:val="a8"/>
    <w:uiPriority w:val="99"/>
    <w:rsid w:val="00DC0F04"/>
    <w:rPr>
      <w:sz w:val="20"/>
      <w:szCs w:val="20"/>
    </w:rPr>
  </w:style>
  <w:style w:type="paragraph" w:styleId="aa">
    <w:name w:val="No Spacing"/>
    <w:uiPriority w:val="1"/>
    <w:qFormat/>
    <w:rsid w:val="00A07AA8"/>
    <w:pPr>
      <w:widowControl w:val="0"/>
    </w:pPr>
  </w:style>
  <w:style w:type="character" w:styleId="ab">
    <w:name w:val="Hyperlink"/>
    <w:basedOn w:val="a0"/>
    <w:uiPriority w:val="99"/>
    <w:unhideWhenUsed/>
    <w:rsid w:val="00F66548"/>
    <w:rPr>
      <w:color w:val="0000FF" w:themeColor="hyperlink"/>
      <w:u w:val="single"/>
    </w:rPr>
  </w:style>
  <w:style w:type="character" w:customStyle="1" w:styleId="a4">
    <w:name w:val="清單段落 字元"/>
    <w:link w:val="a3"/>
    <w:uiPriority w:val="34"/>
    <w:rsid w:val="00CE5450"/>
  </w:style>
  <w:style w:type="character" w:styleId="ac">
    <w:name w:val="Emphasis"/>
    <w:basedOn w:val="a0"/>
    <w:uiPriority w:val="20"/>
    <w:qFormat/>
    <w:rsid w:val="00CE54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17696">
      <w:bodyDiv w:val="1"/>
      <w:marLeft w:val="0"/>
      <w:marRight w:val="0"/>
      <w:marTop w:val="0"/>
      <w:marBottom w:val="0"/>
      <w:divBdr>
        <w:top w:val="none" w:sz="0" w:space="0" w:color="auto"/>
        <w:left w:val="none" w:sz="0" w:space="0" w:color="auto"/>
        <w:bottom w:val="none" w:sz="0" w:space="0" w:color="auto"/>
        <w:right w:val="none" w:sz="0" w:space="0" w:color="auto"/>
      </w:divBdr>
    </w:div>
    <w:div w:id="119099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1618</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32</cp:revision>
  <cp:lastPrinted>2017-08-09T03:46:00Z</cp:lastPrinted>
  <dcterms:created xsi:type="dcterms:W3CDTF">2018-09-20T10:13:00Z</dcterms:created>
  <dcterms:modified xsi:type="dcterms:W3CDTF">2018-10-06T10:10:00Z</dcterms:modified>
</cp:coreProperties>
</file>